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08" w:rsidRPr="008F3D42" w:rsidRDefault="00EA0309" w:rsidP="00DF3610">
      <w:r>
        <w:rPr>
          <w:noProof/>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4" type="#_x0000_t13" style="position:absolute;margin-left:236.25pt;margin-top:430.65pt;width:81pt;height:20.25pt;z-index:251686912" strokecolor="#365f91 [2404]"/>
        </w:pict>
      </w:r>
      <w:r>
        <w:rPr>
          <w:noProof/>
          <w:lang w:eastAsia="el-GR"/>
        </w:rPr>
        <w:pict>
          <v:shapetype id="_x0000_t202" coordsize="21600,21600" o:spt="202" path="m,l,21600r21600,l21600,xe">
            <v:stroke joinstyle="miter"/>
            <v:path gradientshapeok="t" o:connecttype="rect"/>
          </v:shapetype>
          <v:shape id="_x0000_s1089" type="#_x0000_t202" style="position:absolute;margin-left:-59pt;margin-top:388.65pt;width:397.25pt;height:77.25pt;z-index:251683840" filled="f" stroked="f">
            <v:textbox style="mso-next-textbox:#_x0000_s1089">
              <w:txbxContent>
                <w:p w:rsidR="00C75CAE" w:rsidRPr="00B268A2" w:rsidRDefault="00C75CAE" w:rsidP="00B268A2">
                  <w:pPr>
                    <w:spacing w:after="0" w:line="240" w:lineRule="auto"/>
                    <w:rPr>
                      <w:rFonts w:ascii="Century Gothic" w:eastAsia="Calibri" w:hAnsi="Century Gothic" w:cs="Arial"/>
                      <w:b/>
                      <w:color w:val="365F91" w:themeColor="accent1" w:themeShade="BF"/>
                      <w:sz w:val="20"/>
                      <w:szCs w:val="20"/>
                    </w:rPr>
                  </w:pPr>
                  <w:r w:rsidRPr="00B268A2">
                    <w:rPr>
                      <w:rFonts w:ascii="Century Gothic" w:eastAsia="Calibri" w:hAnsi="Century Gothic" w:cs="Arial"/>
                      <w:b/>
                      <w:color w:val="365F91" w:themeColor="accent1" w:themeShade="BF"/>
                      <w:sz w:val="20"/>
                      <w:szCs w:val="20"/>
                    </w:rPr>
                    <w:t>Τα θετικά και τα αρνητικά ιόντα έχουν διαφορετικές επιδράσεις στον οργανισμό</w:t>
                  </w:r>
                </w:p>
                <w:p w:rsidR="009508C8" w:rsidRPr="00B268A2" w:rsidRDefault="009508C8" w:rsidP="00B268A2">
                  <w:pPr>
                    <w:spacing w:after="0" w:line="240" w:lineRule="auto"/>
                    <w:rPr>
                      <w:rFonts w:ascii="Century Gothic" w:eastAsia="Calibri" w:hAnsi="Century Gothic" w:cs="Arial"/>
                      <w:color w:val="365F91" w:themeColor="accent1" w:themeShade="BF"/>
                      <w:sz w:val="16"/>
                      <w:szCs w:val="16"/>
                    </w:rPr>
                  </w:pPr>
                </w:p>
                <w:p w:rsidR="00B268A2" w:rsidRDefault="00B268A2" w:rsidP="00864484">
                  <w:pPr>
                    <w:spacing w:after="0" w:line="240" w:lineRule="auto"/>
                    <w:jc w:val="both"/>
                    <w:rPr>
                      <w:rFonts w:ascii="Century Gothic" w:eastAsia="Calibri" w:hAnsi="Century Gothic" w:cs="Arial"/>
                      <w:color w:val="365F91" w:themeColor="accent1" w:themeShade="BF"/>
                      <w:sz w:val="16"/>
                      <w:szCs w:val="16"/>
                    </w:rPr>
                  </w:pPr>
                </w:p>
                <w:p w:rsidR="00B268A2" w:rsidRPr="00B268A2" w:rsidRDefault="00B268A2" w:rsidP="00864484">
                  <w:pPr>
                    <w:spacing w:after="0" w:line="240" w:lineRule="auto"/>
                    <w:jc w:val="both"/>
                    <w:rPr>
                      <w:rFonts w:ascii="Century Gothic" w:eastAsia="Calibri" w:hAnsi="Century Gothic" w:cs="Arial"/>
                      <w:color w:val="365F91" w:themeColor="accent1" w:themeShade="BF"/>
                      <w:sz w:val="16"/>
                      <w:szCs w:val="16"/>
                    </w:rPr>
                  </w:pPr>
                </w:p>
                <w:p w:rsidR="00B268A2" w:rsidRDefault="00864484" w:rsidP="00864484">
                  <w:pPr>
                    <w:spacing w:after="0" w:line="240" w:lineRule="auto"/>
                    <w:jc w:val="both"/>
                    <w:rPr>
                      <w:rFonts w:ascii="Century Gothic" w:eastAsia="Calibri" w:hAnsi="Century Gothic" w:cs="Arial"/>
                      <w:color w:val="404040" w:themeColor="text1" w:themeTint="BF"/>
                      <w:sz w:val="18"/>
                      <w:szCs w:val="18"/>
                    </w:rPr>
                  </w:pPr>
                  <w:r w:rsidRPr="00720374">
                    <w:rPr>
                      <w:rFonts w:ascii="Century Gothic" w:eastAsia="Calibri" w:hAnsi="Century Gothic" w:cs="Arial"/>
                      <w:b/>
                      <w:color w:val="404040" w:themeColor="text1" w:themeTint="BF"/>
                      <w:sz w:val="18"/>
                      <w:szCs w:val="18"/>
                    </w:rPr>
                    <w:t>Όταν ο οργανισμός είναι πλούσιος σε αρνητικά ιόντα</w:t>
                  </w:r>
                  <w:r w:rsidRPr="00864484">
                    <w:rPr>
                      <w:rFonts w:ascii="Century Gothic" w:eastAsia="Calibri" w:hAnsi="Century Gothic" w:cs="Arial"/>
                      <w:color w:val="404040" w:themeColor="text1" w:themeTint="BF"/>
                      <w:sz w:val="18"/>
                      <w:szCs w:val="18"/>
                    </w:rPr>
                    <w:t xml:space="preserve"> | </w:t>
                  </w:r>
                </w:p>
                <w:p w:rsidR="009508C8" w:rsidRPr="00864484" w:rsidRDefault="009508C8" w:rsidP="009508C8">
                  <w:pPr>
                    <w:spacing w:after="0" w:line="240" w:lineRule="auto"/>
                    <w:rPr>
                      <w:rFonts w:ascii="Century Gothic" w:eastAsia="Calibri" w:hAnsi="Century Gothic" w:cs="Arial"/>
                      <w:b/>
                      <w:color w:val="404040" w:themeColor="text1" w:themeTint="BF"/>
                      <w:sz w:val="18"/>
                      <w:szCs w:val="18"/>
                    </w:rPr>
                  </w:pPr>
                </w:p>
                <w:p w:rsidR="00C75CAE" w:rsidRDefault="00C75CAE"/>
              </w:txbxContent>
            </v:textbox>
          </v:shape>
        </w:pict>
      </w:r>
      <w:r>
        <w:rPr>
          <w:noProof/>
          <w:lang w:eastAsia="el-GR"/>
        </w:rPr>
        <w:pict>
          <v:shapetype id="_x0000_t32" coordsize="21600,21600" o:spt="32" o:oned="t" path="m,l21600,21600e" filled="f">
            <v:path arrowok="t" fillok="f" o:connecttype="none"/>
            <o:lock v:ext="edit" shapetype="t"/>
          </v:shapetype>
          <v:shape id="_x0000_s1095" type="#_x0000_t32" style="position:absolute;margin-left:-59pt;margin-top:381.65pt;width:811pt;height:0;z-index:251687936" o:connectortype="straight" strokecolor="#404040 [2429]" strokeweight="1pt"/>
        </w:pict>
      </w:r>
      <w:r>
        <w:rPr>
          <w:noProof/>
          <w:lang w:eastAsia="el-GR"/>
        </w:rPr>
        <w:pict>
          <v:shape id="_x0000_s1092" type="#_x0000_t202" style="position:absolute;margin-left:354.75pt;margin-top:388.65pt;width:397.25pt;height:77.25pt;z-index:251684864" filled="f" stroked="f">
            <v:textbox style="mso-next-textbox:#_x0000_s1092">
              <w:txbxContent>
                <w:p w:rsidR="00B268A2" w:rsidRPr="00B268A2" w:rsidRDefault="00B268A2" w:rsidP="00B268A2">
                  <w:pPr>
                    <w:pStyle w:val="ListParagraph"/>
                    <w:numPr>
                      <w:ilvl w:val="0"/>
                      <w:numId w:val="24"/>
                    </w:numPr>
                    <w:spacing w:after="0" w:line="240" w:lineRule="auto"/>
                    <w:ind w:left="426"/>
                    <w:jc w:val="both"/>
                    <w:rPr>
                      <w:rFonts w:ascii="Century Gothic" w:eastAsia="Calibri" w:hAnsi="Century Gothic" w:cs="Arial"/>
                      <w:color w:val="404040" w:themeColor="text1" w:themeTint="BF"/>
                      <w:sz w:val="18"/>
                      <w:szCs w:val="18"/>
                    </w:rPr>
                  </w:pPr>
                  <w:r>
                    <w:rPr>
                      <w:rFonts w:ascii="Century Gothic" w:eastAsia="Calibri" w:hAnsi="Century Gothic" w:cs="Arial"/>
                      <w:color w:val="404040" w:themeColor="text1" w:themeTint="BF"/>
                      <w:sz w:val="18"/>
                      <w:szCs w:val="18"/>
                    </w:rPr>
                    <w:t>Η</w:t>
                  </w:r>
                  <w:r w:rsidRPr="00B268A2">
                    <w:rPr>
                      <w:rFonts w:ascii="Century Gothic" w:eastAsia="Calibri" w:hAnsi="Century Gothic" w:cs="Arial"/>
                      <w:color w:val="404040" w:themeColor="text1" w:themeTint="BF"/>
                      <w:sz w:val="18"/>
                      <w:szCs w:val="18"/>
                    </w:rPr>
                    <w:t xml:space="preserve"> καρδιά δουλεύει αποτελεσματικά </w:t>
                  </w:r>
                </w:p>
                <w:p w:rsidR="00B268A2" w:rsidRPr="00B268A2" w:rsidRDefault="00B268A2" w:rsidP="00B268A2">
                  <w:pPr>
                    <w:pStyle w:val="ListParagraph"/>
                    <w:numPr>
                      <w:ilvl w:val="0"/>
                      <w:numId w:val="24"/>
                    </w:numPr>
                    <w:spacing w:after="0" w:line="240" w:lineRule="auto"/>
                    <w:ind w:left="426"/>
                    <w:jc w:val="both"/>
                    <w:rPr>
                      <w:rFonts w:ascii="Century Gothic" w:eastAsia="Calibri" w:hAnsi="Century Gothic" w:cs="Arial"/>
                      <w:b/>
                      <w:color w:val="404040" w:themeColor="text1" w:themeTint="BF"/>
                      <w:sz w:val="18"/>
                      <w:szCs w:val="18"/>
                    </w:rPr>
                  </w:pPr>
                  <w:r>
                    <w:rPr>
                      <w:rFonts w:ascii="Century Gothic" w:eastAsia="Calibri" w:hAnsi="Century Gothic" w:cs="Arial"/>
                      <w:color w:val="404040" w:themeColor="text1" w:themeTint="BF"/>
                      <w:sz w:val="18"/>
                      <w:szCs w:val="18"/>
                    </w:rPr>
                    <w:t>Η</w:t>
                  </w:r>
                  <w:r w:rsidRPr="00B268A2">
                    <w:rPr>
                      <w:rFonts w:ascii="Century Gothic" w:eastAsia="Calibri" w:hAnsi="Century Gothic" w:cs="Arial"/>
                      <w:color w:val="404040" w:themeColor="text1" w:themeTint="BF"/>
                      <w:sz w:val="18"/>
                      <w:szCs w:val="18"/>
                    </w:rPr>
                    <w:t xml:space="preserve"> αρτηριακή πίεση είναι κανονική</w:t>
                  </w:r>
                </w:p>
                <w:p w:rsidR="00B268A2" w:rsidRPr="00B268A2" w:rsidRDefault="00B268A2" w:rsidP="00B268A2">
                  <w:pPr>
                    <w:pStyle w:val="ListParagraph"/>
                    <w:numPr>
                      <w:ilvl w:val="0"/>
                      <w:numId w:val="24"/>
                    </w:numPr>
                    <w:spacing w:after="0" w:line="240" w:lineRule="auto"/>
                    <w:ind w:left="426"/>
                    <w:jc w:val="both"/>
                    <w:rPr>
                      <w:rFonts w:ascii="Century Gothic" w:eastAsia="Calibri" w:hAnsi="Century Gothic" w:cs="Arial"/>
                      <w:color w:val="404040" w:themeColor="text1" w:themeTint="BF"/>
                      <w:sz w:val="18"/>
                      <w:szCs w:val="18"/>
                    </w:rPr>
                  </w:pPr>
                  <w:r>
                    <w:rPr>
                      <w:rFonts w:ascii="Century Gothic" w:eastAsia="Calibri" w:hAnsi="Century Gothic" w:cs="Arial"/>
                      <w:color w:val="404040" w:themeColor="text1" w:themeTint="BF"/>
                      <w:sz w:val="18"/>
                      <w:szCs w:val="18"/>
                    </w:rPr>
                    <w:t>Τ</w:t>
                  </w:r>
                  <w:r w:rsidRPr="00B268A2">
                    <w:rPr>
                      <w:rFonts w:ascii="Century Gothic" w:eastAsia="Calibri" w:hAnsi="Century Gothic" w:cs="Arial"/>
                      <w:color w:val="404040" w:themeColor="text1" w:themeTint="BF"/>
                      <w:sz w:val="18"/>
                      <w:szCs w:val="18"/>
                    </w:rPr>
                    <w:t xml:space="preserve">ο αναπνευστικό σύστημα λειτουργεί ομαλά </w:t>
                  </w:r>
                </w:p>
                <w:p w:rsidR="00B268A2" w:rsidRPr="00B268A2" w:rsidRDefault="00B268A2" w:rsidP="00B268A2">
                  <w:pPr>
                    <w:pStyle w:val="ListParagraph"/>
                    <w:numPr>
                      <w:ilvl w:val="0"/>
                      <w:numId w:val="24"/>
                    </w:numPr>
                    <w:spacing w:after="0" w:line="240" w:lineRule="auto"/>
                    <w:ind w:left="426"/>
                    <w:jc w:val="both"/>
                    <w:rPr>
                      <w:rFonts w:ascii="Century Gothic" w:eastAsia="Calibri" w:hAnsi="Century Gothic" w:cs="Arial"/>
                      <w:color w:val="404040" w:themeColor="text1" w:themeTint="BF"/>
                      <w:sz w:val="18"/>
                      <w:szCs w:val="18"/>
                    </w:rPr>
                  </w:pPr>
                  <w:r>
                    <w:rPr>
                      <w:rFonts w:ascii="Century Gothic" w:eastAsia="Calibri" w:hAnsi="Century Gothic" w:cs="Arial"/>
                      <w:color w:val="404040" w:themeColor="text1" w:themeTint="BF"/>
                      <w:sz w:val="18"/>
                      <w:szCs w:val="18"/>
                    </w:rPr>
                    <w:t>Τ</w:t>
                  </w:r>
                  <w:r w:rsidRPr="00B268A2">
                    <w:rPr>
                      <w:rFonts w:ascii="Century Gothic" w:eastAsia="Calibri" w:hAnsi="Century Gothic" w:cs="Arial"/>
                      <w:color w:val="404040" w:themeColor="text1" w:themeTint="BF"/>
                      <w:sz w:val="18"/>
                      <w:szCs w:val="18"/>
                    </w:rPr>
                    <w:t xml:space="preserve">α αιμοφόρα αγγεία είναι επεκταμένα </w:t>
                  </w:r>
                </w:p>
                <w:p w:rsidR="00B268A2" w:rsidRPr="00B268A2" w:rsidRDefault="00B268A2" w:rsidP="00B268A2">
                  <w:pPr>
                    <w:pStyle w:val="ListParagraph"/>
                    <w:numPr>
                      <w:ilvl w:val="0"/>
                      <w:numId w:val="24"/>
                    </w:numPr>
                    <w:spacing w:after="0" w:line="240" w:lineRule="auto"/>
                    <w:ind w:left="426"/>
                    <w:jc w:val="both"/>
                    <w:rPr>
                      <w:rFonts w:ascii="Century Gothic" w:eastAsia="Calibri" w:hAnsi="Century Gothic" w:cs="Arial"/>
                      <w:color w:val="404040" w:themeColor="text1" w:themeTint="BF"/>
                      <w:sz w:val="18"/>
                      <w:szCs w:val="18"/>
                    </w:rPr>
                  </w:pPr>
                  <w:r>
                    <w:rPr>
                      <w:rFonts w:ascii="Century Gothic" w:eastAsia="Calibri" w:hAnsi="Century Gothic" w:cs="Arial"/>
                      <w:color w:val="404040" w:themeColor="text1" w:themeTint="BF"/>
                      <w:sz w:val="18"/>
                      <w:szCs w:val="18"/>
                    </w:rPr>
                    <w:t>Τ</w:t>
                  </w:r>
                  <w:r w:rsidRPr="00B268A2">
                    <w:rPr>
                      <w:rFonts w:ascii="Century Gothic" w:eastAsia="Calibri" w:hAnsi="Century Gothic" w:cs="Arial"/>
                      <w:color w:val="404040" w:themeColor="text1" w:themeTint="BF"/>
                      <w:sz w:val="18"/>
                      <w:szCs w:val="18"/>
                    </w:rPr>
                    <w:t xml:space="preserve">α οστά παραμένουν υγιή </w:t>
                  </w:r>
                </w:p>
                <w:p w:rsidR="00B268A2" w:rsidRPr="00B268A2" w:rsidRDefault="00B268A2" w:rsidP="00B268A2">
                  <w:pPr>
                    <w:pStyle w:val="ListParagraph"/>
                    <w:numPr>
                      <w:ilvl w:val="0"/>
                      <w:numId w:val="24"/>
                    </w:numPr>
                    <w:spacing w:after="0" w:line="240" w:lineRule="auto"/>
                    <w:ind w:left="426"/>
                    <w:jc w:val="both"/>
                    <w:rPr>
                      <w:rFonts w:ascii="Century Gothic" w:eastAsia="Calibri" w:hAnsi="Century Gothic" w:cs="Arial"/>
                      <w:color w:val="404040" w:themeColor="text1" w:themeTint="BF"/>
                      <w:sz w:val="18"/>
                      <w:szCs w:val="18"/>
                    </w:rPr>
                  </w:pPr>
                  <w:r>
                    <w:rPr>
                      <w:rFonts w:ascii="Century Gothic" w:eastAsia="Calibri" w:hAnsi="Century Gothic" w:cs="Arial"/>
                      <w:color w:val="404040" w:themeColor="text1" w:themeTint="BF"/>
                      <w:sz w:val="18"/>
                      <w:szCs w:val="18"/>
                    </w:rPr>
                    <w:t>Η</w:t>
                  </w:r>
                  <w:r w:rsidRPr="00B268A2">
                    <w:rPr>
                      <w:rFonts w:ascii="Century Gothic" w:eastAsia="Calibri" w:hAnsi="Century Gothic" w:cs="Arial"/>
                      <w:color w:val="404040" w:themeColor="text1" w:themeTint="BF"/>
                      <w:sz w:val="18"/>
                      <w:szCs w:val="18"/>
                    </w:rPr>
                    <w:t xml:space="preserve"> ζωτικότητα</w:t>
                  </w:r>
                  <w:r>
                    <w:rPr>
                      <w:rFonts w:ascii="Century Gothic" w:eastAsia="Calibri" w:hAnsi="Century Gothic" w:cs="Arial"/>
                      <w:color w:val="404040" w:themeColor="text1" w:themeTint="BF"/>
                      <w:sz w:val="18"/>
                      <w:szCs w:val="18"/>
                    </w:rPr>
                    <w:t xml:space="preserve"> του ανθρώπου είναι</w:t>
                  </w:r>
                  <w:r w:rsidRPr="00B268A2">
                    <w:rPr>
                      <w:rFonts w:ascii="Century Gothic" w:eastAsia="Calibri" w:hAnsi="Century Gothic" w:cs="Arial"/>
                      <w:color w:val="404040" w:themeColor="text1" w:themeTint="BF"/>
                      <w:sz w:val="18"/>
                      <w:szCs w:val="18"/>
                    </w:rPr>
                    <w:t xml:space="preserve"> ζωηρή</w:t>
                  </w:r>
                </w:p>
                <w:p w:rsidR="00B268A2" w:rsidRPr="00864484" w:rsidRDefault="00B268A2" w:rsidP="00B268A2">
                  <w:pPr>
                    <w:spacing w:after="0" w:line="240" w:lineRule="auto"/>
                    <w:rPr>
                      <w:rFonts w:ascii="Century Gothic" w:eastAsia="Calibri" w:hAnsi="Century Gothic" w:cs="Arial"/>
                      <w:b/>
                      <w:color w:val="404040" w:themeColor="text1" w:themeTint="BF"/>
                      <w:sz w:val="18"/>
                      <w:szCs w:val="18"/>
                    </w:rPr>
                  </w:pPr>
                </w:p>
                <w:p w:rsidR="00B268A2" w:rsidRDefault="00B268A2" w:rsidP="00B268A2"/>
              </w:txbxContent>
            </v:textbox>
          </v:shape>
        </w:pict>
      </w:r>
      <w:r>
        <w:rPr>
          <w:noProof/>
          <w:lang w:eastAsia="el-GR"/>
        </w:rPr>
        <w:pict>
          <v:shape id="_x0000_s1085" type="#_x0000_t202" style="position:absolute;margin-left:355.5pt;margin-top:-21.6pt;width:396pt;height:403.5pt;z-index:251681792" filled="f" stroked="f" strokecolor="#484329 [814]">
            <v:textbox style="mso-next-textbox:#_x0000_s1085">
              <w:txbxContent>
                <w:p w:rsidR="00A07F04" w:rsidRPr="00C75CAE" w:rsidRDefault="00A07F04" w:rsidP="00886C19">
                  <w:pPr>
                    <w:spacing w:after="0" w:line="360" w:lineRule="auto"/>
                    <w:rPr>
                      <w:rFonts w:ascii="Century Gothic" w:hAnsi="Century Gothic" w:cs="Times New Roman"/>
                      <w:color w:val="365F91" w:themeColor="accent1" w:themeShade="BF"/>
                      <w:sz w:val="18"/>
                      <w:szCs w:val="18"/>
                    </w:rPr>
                  </w:pPr>
                  <w:r w:rsidRPr="00C75CAE">
                    <w:rPr>
                      <w:rFonts w:ascii="Century Gothic" w:hAnsi="Century Gothic" w:cs="Times New Roman"/>
                      <w:color w:val="365F91" w:themeColor="accent1" w:themeShade="BF"/>
                      <w:sz w:val="18"/>
                      <w:szCs w:val="18"/>
                    </w:rPr>
                    <w:t>Η θεραπεία αρνητικών ιόντων -  DERMIONOLOG</w:t>
                  </w:r>
                  <w:r w:rsidRPr="00C75CAE">
                    <w:rPr>
                      <w:rFonts w:ascii="Century Gothic" w:hAnsi="Century Gothic" w:cs="Times New Roman"/>
                      <w:color w:val="365F91" w:themeColor="accent1" w:themeShade="BF"/>
                      <w:sz w:val="18"/>
                      <w:szCs w:val="18"/>
                      <w:lang w:val="en-US"/>
                    </w:rPr>
                    <w:t>IE</w:t>
                  </w:r>
                  <w:r w:rsidRPr="00C75CAE">
                    <w:rPr>
                      <w:rFonts w:ascii="Century Gothic" w:hAnsi="Century Gothic" w:cs="Times New Roman"/>
                      <w:color w:val="365F91" w:themeColor="accent1" w:themeShade="BF"/>
                      <w:sz w:val="18"/>
                      <w:szCs w:val="18"/>
                    </w:rPr>
                    <w:t>®, επιτρέπει την εφαρμογή πολλαπλών θεραπειών σε μία συνεδρία, ενισχύοντας δραστικά τα αποτελέσματα της στοχευμένης θεραπείας, ενώ επιπρόσθετα παρέχει τα εξής οφέλη :</w:t>
                  </w:r>
                </w:p>
                <w:p w:rsidR="00F10B1E" w:rsidRPr="00C75CAE" w:rsidRDefault="00F10B1E" w:rsidP="00886C19">
                  <w:pPr>
                    <w:spacing w:after="0" w:line="360" w:lineRule="auto"/>
                    <w:rPr>
                      <w:rFonts w:ascii="Century Gothic" w:hAnsi="Century Gothic" w:cs="Times New Roman"/>
                      <w:color w:val="595959" w:themeColor="text1" w:themeTint="A6"/>
                      <w:sz w:val="18"/>
                      <w:szCs w:val="18"/>
                    </w:rPr>
                  </w:pP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Μειώνει αισθητά, τους ερεθισμούς και τα εξανθήματα</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 xml:space="preserve">Έχει εξαιρετικές επουλωτικές ιδιότητες (ιδανικό για εφαρμογή μετά από </w:t>
                  </w:r>
                  <w:r w:rsidRPr="00E038F5">
                    <w:rPr>
                      <w:rFonts w:ascii="Century Gothic" w:hAnsi="Century Gothic" w:cs="Times New Roman"/>
                      <w:color w:val="595959" w:themeColor="text1" w:themeTint="A6"/>
                      <w:sz w:val="18"/>
                      <w:szCs w:val="18"/>
                      <w:lang w:val="en-US"/>
                    </w:rPr>
                    <w:t>chemical</w:t>
                  </w:r>
                  <w:r w:rsidRPr="00E038F5">
                    <w:rPr>
                      <w:rFonts w:ascii="Century Gothic" w:hAnsi="Century Gothic" w:cs="Times New Roman"/>
                      <w:color w:val="595959" w:themeColor="text1" w:themeTint="A6"/>
                      <w:sz w:val="18"/>
                      <w:szCs w:val="18"/>
                    </w:rPr>
                    <w:t xml:space="preserve"> </w:t>
                  </w:r>
                  <w:r w:rsidRPr="00E038F5">
                    <w:rPr>
                      <w:rFonts w:ascii="Century Gothic" w:hAnsi="Century Gothic" w:cs="Times New Roman"/>
                      <w:color w:val="595959" w:themeColor="text1" w:themeTint="A6"/>
                      <w:sz w:val="18"/>
                      <w:szCs w:val="18"/>
                      <w:lang w:val="en-US"/>
                    </w:rPr>
                    <w:t>peels</w:t>
                  </w:r>
                  <w:r w:rsidRPr="00E038F5">
                    <w:rPr>
                      <w:rFonts w:ascii="Century Gothic" w:hAnsi="Century Gothic" w:cs="Times New Roman"/>
                      <w:color w:val="595959" w:themeColor="text1" w:themeTint="A6"/>
                      <w:sz w:val="18"/>
                      <w:szCs w:val="18"/>
                    </w:rPr>
                    <w:t xml:space="preserve">, </w:t>
                  </w:r>
                  <w:r w:rsidRPr="00E038F5">
                    <w:rPr>
                      <w:rFonts w:ascii="Century Gothic" w:hAnsi="Century Gothic" w:cs="Times New Roman"/>
                      <w:color w:val="595959" w:themeColor="text1" w:themeTint="A6"/>
                      <w:sz w:val="18"/>
                      <w:szCs w:val="18"/>
                      <w:lang w:val="en-US"/>
                    </w:rPr>
                    <w:t>laser</w:t>
                  </w:r>
                  <w:r w:rsidRPr="00E038F5">
                    <w:rPr>
                      <w:rFonts w:ascii="Century Gothic" w:hAnsi="Century Gothic" w:cs="Times New Roman"/>
                      <w:color w:val="595959" w:themeColor="text1" w:themeTint="A6"/>
                      <w:sz w:val="18"/>
                      <w:szCs w:val="18"/>
                    </w:rPr>
                    <w:t xml:space="preserve">, </w:t>
                  </w:r>
                  <w:r w:rsidRPr="00E038F5">
                    <w:rPr>
                      <w:rFonts w:ascii="Century Gothic" w:hAnsi="Century Gothic" w:cs="Times New Roman"/>
                      <w:color w:val="595959" w:themeColor="text1" w:themeTint="A6"/>
                      <w:sz w:val="18"/>
                      <w:szCs w:val="18"/>
                      <w:lang w:val="en-US"/>
                    </w:rPr>
                    <w:t>needle</w:t>
                  </w:r>
                  <w:r w:rsidRPr="00E038F5">
                    <w:rPr>
                      <w:rFonts w:ascii="Century Gothic" w:hAnsi="Century Gothic" w:cs="Times New Roman"/>
                      <w:color w:val="595959" w:themeColor="text1" w:themeTint="A6"/>
                      <w:sz w:val="18"/>
                      <w:szCs w:val="18"/>
                    </w:rPr>
                    <w:t xml:space="preserve"> </w:t>
                  </w:r>
                  <w:r w:rsidRPr="00E038F5">
                    <w:rPr>
                      <w:rFonts w:ascii="Century Gothic" w:hAnsi="Century Gothic" w:cs="Times New Roman"/>
                      <w:color w:val="595959" w:themeColor="text1" w:themeTint="A6"/>
                      <w:sz w:val="18"/>
                      <w:szCs w:val="18"/>
                      <w:lang w:val="en-US"/>
                    </w:rPr>
                    <w:t>therapies</w:t>
                  </w:r>
                  <w:r w:rsidRPr="00E038F5">
                    <w:rPr>
                      <w:rFonts w:ascii="Century Gothic" w:hAnsi="Century Gothic" w:cs="Times New Roman"/>
                      <w:color w:val="595959" w:themeColor="text1" w:themeTint="A6"/>
                      <w:sz w:val="18"/>
                      <w:szCs w:val="18"/>
                    </w:rPr>
                    <w:t xml:space="preserve">, </w:t>
                  </w:r>
                  <w:r w:rsidRPr="00E038F5">
                    <w:rPr>
                      <w:rFonts w:ascii="Century Gothic" w:hAnsi="Century Gothic" w:cs="Times New Roman"/>
                      <w:color w:val="595959" w:themeColor="text1" w:themeTint="A6"/>
                      <w:sz w:val="18"/>
                      <w:szCs w:val="18"/>
                      <w:lang w:val="en-US"/>
                    </w:rPr>
                    <w:t>mesotherapy</w:t>
                  </w:r>
                  <w:r w:rsidRPr="00E038F5">
                    <w:rPr>
                      <w:rFonts w:ascii="Century Gothic" w:hAnsi="Century Gothic" w:cs="Times New Roman"/>
                      <w:color w:val="595959" w:themeColor="text1" w:themeTint="A6"/>
                      <w:sz w:val="18"/>
                      <w:szCs w:val="18"/>
                    </w:rPr>
                    <w:t xml:space="preserve">, </w:t>
                  </w:r>
                  <w:r w:rsidRPr="00E038F5">
                    <w:rPr>
                      <w:rFonts w:ascii="Century Gothic" w:hAnsi="Century Gothic" w:cs="Times New Roman"/>
                      <w:color w:val="595959" w:themeColor="text1" w:themeTint="A6"/>
                      <w:sz w:val="18"/>
                      <w:szCs w:val="18"/>
                      <w:lang w:val="en-US"/>
                    </w:rPr>
                    <w:t>botox</w:t>
                  </w:r>
                  <w:r w:rsidRPr="00E038F5">
                    <w:rPr>
                      <w:rFonts w:ascii="Century Gothic" w:hAnsi="Century Gothic" w:cs="Times New Roman"/>
                      <w:color w:val="595959" w:themeColor="text1" w:themeTint="A6"/>
                      <w:sz w:val="18"/>
                      <w:szCs w:val="18"/>
                    </w:rPr>
                    <w:t>, επεμβάσεις πλαστικής χειρουργικής, κ.α.)</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Έχει αντιμικροβιακή και αντιμυκιτιασική δράση</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Ενεργοποιεί το μεταβολι</w:t>
                  </w:r>
                  <w:bookmarkStart w:id="0" w:name="_GoBack"/>
                  <w:bookmarkEnd w:id="0"/>
                  <w:r w:rsidRPr="00E038F5">
                    <w:rPr>
                      <w:rFonts w:ascii="Century Gothic" w:hAnsi="Century Gothic" w:cs="Times New Roman"/>
                      <w:color w:val="595959" w:themeColor="text1" w:themeTint="A6"/>
                      <w:sz w:val="18"/>
                      <w:szCs w:val="18"/>
                    </w:rPr>
                    <w:t>σμό των κυττάρων</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Ενδυναμώνει τις κυτταρικές συνδέσεις</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Τα κύτταρα τρέφονται και διεγείρεται η παραγωγή κολλαγόνου και ελαστίνης (αύξηση σύσφιξης και ελαστικότητας )</w:t>
                  </w:r>
                </w:p>
                <w:p w:rsidR="00A07F04" w:rsidRPr="00E038F5" w:rsidRDefault="00A07F04" w:rsidP="00A07F04">
                  <w:pPr>
                    <w:pStyle w:val="ListParagraph"/>
                    <w:numPr>
                      <w:ilvl w:val="0"/>
                      <w:numId w:val="23"/>
                    </w:numPr>
                    <w:spacing w:after="40" w:line="240" w:lineRule="auto"/>
                    <w:ind w:left="709" w:hanging="357"/>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Συμβάλλει στην απολέπιση, αναδόμηση και την αποκατάσταση της νεανικής εμφάνισης του δέρματος</w:t>
                  </w:r>
                </w:p>
                <w:p w:rsidR="00A07F04" w:rsidRPr="00E038F5" w:rsidRDefault="00A07F04" w:rsidP="00A07F04">
                  <w:pPr>
                    <w:pStyle w:val="ListParagraph"/>
                    <w:numPr>
                      <w:ilvl w:val="0"/>
                      <w:numId w:val="23"/>
                    </w:numPr>
                    <w:shd w:val="clear" w:color="auto" w:fill="FFFFFF"/>
                    <w:spacing w:after="40" w:line="240" w:lineRule="auto"/>
                    <w:ind w:left="709" w:hanging="357"/>
                    <w:rPr>
                      <w:rFonts w:ascii="Century Gothic" w:hAnsi="Century Gothic"/>
                      <w:color w:val="595959" w:themeColor="text1" w:themeTint="A6"/>
                      <w:sz w:val="18"/>
                      <w:szCs w:val="18"/>
                    </w:rPr>
                  </w:pPr>
                  <w:r w:rsidRPr="00E038F5">
                    <w:rPr>
                      <w:rFonts w:ascii="Century Gothic" w:hAnsi="Century Gothic" w:cs="Times New Roman"/>
                      <w:color w:val="595959" w:themeColor="text1" w:themeTint="A6"/>
                      <w:sz w:val="18"/>
                      <w:szCs w:val="18"/>
                    </w:rPr>
                    <w:t>Ενισχύει το μικροκυκλοφορικό σύστημα και έτσι το δέρμα αποκτά λάμψη και πιο υγιή όψη</w:t>
                  </w:r>
                </w:p>
                <w:p w:rsidR="00A07F04" w:rsidRPr="00E038F5" w:rsidRDefault="00A07F04" w:rsidP="00A07F04">
                  <w:pPr>
                    <w:pStyle w:val="ListParagraph"/>
                    <w:numPr>
                      <w:ilvl w:val="0"/>
                      <w:numId w:val="23"/>
                    </w:numPr>
                    <w:shd w:val="clear" w:color="auto" w:fill="FFFFFF"/>
                    <w:spacing w:after="40" w:line="240" w:lineRule="auto"/>
                    <w:ind w:left="709" w:hanging="357"/>
                    <w:rPr>
                      <w:rFonts w:ascii="Century Gothic" w:hAnsi="Century Gothic"/>
                      <w:color w:val="595959" w:themeColor="text1" w:themeTint="A6"/>
                      <w:sz w:val="18"/>
                      <w:szCs w:val="18"/>
                    </w:rPr>
                  </w:pPr>
                  <w:r w:rsidRPr="00E038F5">
                    <w:rPr>
                      <w:rFonts w:ascii="Century Gothic" w:hAnsi="Century Gothic"/>
                      <w:color w:val="595959" w:themeColor="text1" w:themeTint="A6"/>
                      <w:sz w:val="18"/>
                      <w:szCs w:val="18"/>
                    </w:rPr>
                    <w:t>Αποφράζει τον τριχοσμηγματογόνο αδένα</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olor w:val="595959" w:themeColor="text1" w:themeTint="A6"/>
                      <w:sz w:val="18"/>
                      <w:szCs w:val="18"/>
                    </w:rPr>
                    <w:t>Εξουδετερώνει βιοχημικά το όξινο pH του δέρματος</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Εφοδιάζει με οξυγόνο (σε κυτταρικό επίπεδο) το δέρμα, όπου η έλλειψή του ισοδυναμεί με πρόωρη γήρανση (φωτογήρανση, ρυτίδες, κ.α.)</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Αντιοξείδωση – δράση κατά της φωτογήρανσης</w:t>
                  </w:r>
                </w:p>
                <w:p w:rsidR="00A07F04" w:rsidRPr="00E038F5" w:rsidRDefault="00A07F04" w:rsidP="00A07F04">
                  <w:pPr>
                    <w:pStyle w:val="ListParagraph"/>
                    <w:numPr>
                      <w:ilvl w:val="0"/>
                      <w:numId w:val="23"/>
                    </w:numPr>
                    <w:spacing w:after="40" w:line="240" w:lineRule="auto"/>
                    <w:ind w:left="709" w:right="-483"/>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Συγκρατεί τους δεσμούς υγρασίας του δέρματος, παρέχοντας ενυδατική δράση</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Δρα άμεσα, ενάντια στο θαμπό δέρμα</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Αποτελεί ενέργεια για την κυτταρική διαίρεση(βελτιωμένη και ταχύτερη) και βοηθάει στην ανάπλαση των κυττάρων.</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Ενδυναμώνει το συνδετικό ιστό (πρόσωπο, λαιμό και ντεκολτέ)</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Μειώνει τις λεπτές γραμμές και τις ρυτίδες</w:t>
                  </w:r>
                </w:p>
                <w:p w:rsidR="00A07F04" w:rsidRPr="00E038F5" w:rsidRDefault="00A07F04" w:rsidP="00A07F04">
                  <w:pPr>
                    <w:pStyle w:val="ListParagraph"/>
                    <w:numPr>
                      <w:ilvl w:val="0"/>
                      <w:numId w:val="23"/>
                    </w:numPr>
                    <w:spacing w:after="40" w:line="240" w:lineRule="auto"/>
                    <w:ind w:left="709"/>
                    <w:rPr>
                      <w:rFonts w:ascii="Century Gothic" w:hAnsi="Century Gothic" w:cs="Times New Roman"/>
                      <w:color w:val="595959" w:themeColor="text1" w:themeTint="A6"/>
                      <w:sz w:val="18"/>
                      <w:szCs w:val="18"/>
                    </w:rPr>
                  </w:pPr>
                  <w:r w:rsidRPr="00E038F5">
                    <w:rPr>
                      <w:rFonts w:ascii="Century Gothic" w:hAnsi="Century Gothic" w:cs="Times New Roman"/>
                      <w:color w:val="595959" w:themeColor="text1" w:themeTint="A6"/>
                      <w:sz w:val="18"/>
                      <w:szCs w:val="18"/>
                    </w:rPr>
                    <w:t>Το οξυγόνο αναστέλλει την οξείδωση της βιταμίνης Α στο δέρμα</w:t>
                  </w:r>
                </w:p>
                <w:p w:rsidR="00A07F04" w:rsidRPr="00E038F5" w:rsidRDefault="00A07F04" w:rsidP="00A02A38">
                  <w:pPr>
                    <w:pStyle w:val="ListParagraph"/>
                    <w:numPr>
                      <w:ilvl w:val="0"/>
                      <w:numId w:val="23"/>
                    </w:numPr>
                    <w:spacing w:after="0" w:line="240" w:lineRule="auto"/>
                    <w:ind w:left="709"/>
                    <w:rPr>
                      <w:rFonts w:ascii="Century Gothic" w:hAnsi="Century Gothic"/>
                      <w:color w:val="595959" w:themeColor="text1" w:themeTint="A6"/>
                      <w:sz w:val="18"/>
                      <w:szCs w:val="18"/>
                    </w:rPr>
                  </w:pPr>
                  <w:r w:rsidRPr="00E038F5">
                    <w:rPr>
                      <w:rFonts w:ascii="Century Gothic" w:hAnsi="Century Gothic"/>
                      <w:color w:val="595959" w:themeColor="text1" w:themeTint="A6"/>
                      <w:sz w:val="18"/>
                      <w:szCs w:val="18"/>
                    </w:rPr>
                    <w:t>Μειώνει τους μαύρους κύκλους και τα οιδήματα</w:t>
                  </w:r>
                </w:p>
                <w:p w:rsidR="00025A9A" w:rsidRPr="00E038F5" w:rsidRDefault="00025A9A" w:rsidP="00025A9A">
                  <w:pPr>
                    <w:rPr>
                      <w:color w:val="595959" w:themeColor="text1" w:themeTint="A6"/>
                      <w:sz w:val="18"/>
                      <w:szCs w:val="18"/>
                    </w:rPr>
                  </w:pPr>
                </w:p>
                <w:p w:rsidR="00F10B1E" w:rsidRPr="00E038F5" w:rsidRDefault="00F10B1E" w:rsidP="00025A9A">
                  <w:pPr>
                    <w:rPr>
                      <w:color w:val="595959" w:themeColor="text1" w:themeTint="A6"/>
                      <w:sz w:val="18"/>
                      <w:szCs w:val="18"/>
                    </w:rPr>
                  </w:pPr>
                </w:p>
                <w:p w:rsidR="00F10B1E" w:rsidRPr="00E038F5" w:rsidRDefault="00F10B1E" w:rsidP="00025A9A">
                  <w:pPr>
                    <w:rPr>
                      <w:color w:val="595959" w:themeColor="text1" w:themeTint="A6"/>
                      <w:sz w:val="18"/>
                      <w:szCs w:val="18"/>
                    </w:rPr>
                  </w:pPr>
                </w:p>
                <w:p w:rsidR="00886C19" w:rsidRPr="00025A9A" w:rsidRDefault="00886C19" w:rsidP="00025A9A"/>
              </w:txbxContent>
            </v:textbox>
          </v:shape>
        </w:pict>
      </w:r>
      <w:r>
        <w:rPr>
          <w:noProof/>
          <w:lang w:eastAsia="el-GR"/>
        </w:rPr>
        <w:pict>
          <v:shape id="_x0000_s1038" type="#_x0000_t202" style="position:absolute;margin-left:-59pt;margin-top:-21.6pt;width:384.5pt;height:403.5pt;z-index:251665408" filled="f" stroked="f" strokecolor="#272727 [2749]">
            <v:textbox style="mso-next-textbox:#_x0000_s1038">
              <w:txbxContent>
                <w:p w:rsidR="009F2D16" w:rsidRDefault="009F2D16" w:rsidP="005C36B1">
                  <w:pPr>
                    <w:spacing w:after="0" w:line="240" w:lineRule="auto"/>
                    <w:ind w:right="-142"/>
                    <w:jc w:val="both"/>
                    <w:rPr>
                      <w:rFonts w:ascii="Century Gothic" w:eastAsia="Calibri" w:hAnsi="Century Gothic" w:cs="Arial"/>
                      <w:color w:val="404040" w:themeColor="text1" w:themeTint="BF"/>
                      <w:sz w:val="18"/>
                      <w:szCs w:val="18"/>
                    </w:rPr>
                  </w:pPr>
                  <w:r w:rsidRPr="005C36B1">
                    <w:rPr>
                      <w:rFonts w:ascii="Century Gothic" w:eastAsia="Calibri" w:hAnsi="Century Gothic" w:cs="Arial"/>
                      <w:b/>
                      <w:bCs/>
                      <w:color w:val="404040" w:themeColor="text1" w:themeTint="BF"/>
                      <w:sz w:val="18"/>
                      <w:szCs w:val="18"/>
                    </w:rPr>
                    <w:t>Δεν υπάρχει ζωή χωρίς τον ηλεκτρισμό</w:t>
                  </w:r>
                  <w:r w:rsidRPr="005C36B1">
                    <w:rPr>
                      <w:rFonts w:ascii="Century Gothic" w:eastAsia="Calibri" w:hAnsi="Century Gothic" w:cs="Arial"/>
                      <w:color w:val="404040" w:themeColor="text1" w:themeTint="BF"/>
                      <w:sz w:val="18"/>
                      <w:szCs w:val="18"/>
                    </w:rPr>
                    <w:t xml:space="preserve"> </w:t>
                  </w:r>
                </w:p>
                <w:p w:rsidR="0085226C" w:rsidRPr="005C36B1" w:rsidRDefault="0085226C" w:rsidP="005C36B1">
                  <w:pPr>
                    <w:spacing w:after="0" w:line="240" w:lineRule="auto"/>
                    <w:ind w:right="-142"/>
                    <w:jc w:val="both"/>
                    <w:rPr>
                      <w:rFonts w:ascii="Century Gothic" w:eastAsia="Calibri" w:hAnsi="Century Gothic" w:cs="Arial"/>
                      <w:color w:val="404040" w:themeColor="text1" w:themeTint="BF"/>
                      <w:sz w:val="18"/>
                      <w:szCs w:val="18"/>
                    </w:rPr>
                  </w:pPr>
                </w:p>
                <w:p w:rsidR="009F2D16" w:rsidRPr="005C36B1" w:rsidRDefault="009F2D16" w:rsidP="005C36B1">
                  <w:pPr>
                    <w:spacing w:after="0" w:line="240" w:lineRule="auto"/>
                    <w:ind w:right="-142"/>
                    <w:jc w:val="both"/>
                    <w:rPr>
                      <w:rFonts w:ascii="Century Gothic" w:eastAsia="Calibri" w:hAnsi="Century Gothic" w:cs="Arial"/>
                      <w:color w:val="404040" w:themeColor="text1" w:themeTint="BF"/>
                      <w:sz w:val="18"/>
                      <w:szCs w:val="18"/>
                    </w:rPr>
                  </w:pPr>
                  <w:r w:rsidRPr="005C36B1">
                    <w:rPr>
                      <w:rFonts w:ascii="Century Gothic" w:eastAsia="Calibri" w:hAnsi="Century Gothic" w:cs="Arial"/>
                      <w:color w:val="404040" w:themeColor="text1" w:themeTint="BF"/>
                      <w:sz w:val="18"/>
                      <w:szCs w:val="18"/>
                    </w:rPr>
                    <w:t>Τα αρνητικά ιόντα προμηθεύουν τον οργανισμό με οξυγόνο. Αυτός είναι ο λόγος που έχουμε αναπνοή. Κάθε μοναδικό μόριο οξυγόνου (</w:t>
                  </w:r>
                  <w:r w:rsidRPr="005C36B1">
                    <w:rPr>
                      <w:rFonts w:ascii="Century Gothic" w:eastAsia="Calibri" w:hAnsi="Century Gothic" w:cs="Arial"/>
                      <w:color w:val="404040" w:themeColor="text1" w:themeTint="BF"/>
                      <w:sz w:val="18"/>
                      <w:szCs w:val="18"/>
                      <w:lang w:val="en-GB"/>
                    </w:rPr>
                    <w:t>O</w:t>
                  </w:r>
                  <w:r w:rsidRPr="005C36B1">
                    <w:rPr>
                      <w:rFonts w:ascii="Century Gothic" w:eastAsia="Calibri" w:hAnsi="Century Gothic" w:cs="Arial"/>
                      <w:color w:val="404040" w:themeColor="text1" w:themeTint="BF"/>
                      <w:sz w:val="18"/>
                      <w:szCs w:val="18"/>
                      <w:vertAlign w:val="subscript"/>
                    </w:rPr>
                    <w:t>2</w:t>
                  </w:r>
                  <w:r w:rsidRPr="005C36B1">
                    <w:rPr>
                      <w:rFonts w:ascii="Century Gothic" w:eastAsia="Calibri" w:hAnsi="Century Gothic" w:cs="Arial"/>
                      <w:color w:val="404040" w:themeColor="text1" w:themeTint="BF"/>
                      <w:sz w:val="18"/>
                      <w:szCs w:val="18"/>
                    </w:rPr>
                    <w:t xml:space="preserve">) μεταφέρει μία συγκεκριμένη ποσότητα από ηλεκτρισμο αρνητικά φορτισμένο, τα αρνητικά ιόντα. Τα μόρια οξυγόνου έχουν την ιδιότητα να μπορούν άνετα να περάσουν με αυτό το ιοντικό ρεύμα στα κύτταρα. Εάν το σώμα στερηθεί από αυτή την ενέργεια για λίγα μόνο λεπτά, πεθαίνουμε. </w:t>
                  </w:r>
                </w:p>
                <w:p w:rsidR="00F10B1E" w:rsidRPr="005C36B1" w:rsidRDefault="00F10B1E" w:rsidP="005C36B1">
                  <w:pPr>
                    <w:spacing w:after="0" w:line="240" w:lineRule="auto"/>
                    <w:jc w:val="both"/>
                    <w:rPr>
                      <w:color w:val="404040" w:themeColor="text1" w:themeTint="BF"/>
                      <w:lang w:eastAsia="de-DE"/>
                    </w:rPr>
                  </w:pPr>
                </w:p>
                <w:p w:rsidR="009F2D16" w:rsidRPr="005C36B1" w:rsidRDefault="009F2D16" w:rsidP="005C36B1">
                  <w:pPr>
                    <w:pStyle w:val="Heading2"/>
                    <w:ind w:right="-142"/>
                    <w:jc w:val="both"/>
                    <w:rPr>
                      <w:rFonts w:ascii="Century Gothic" w:hAnsi="Century Gothic"/>
                      <w:color w:val="404040" w:themeColor="text1" w:themeTint="BF"/>
                      <w:sz w:val="18"/>
                      <w:szCs w:val="18"/>
                      <w:lang w:val="el-GR"/>
                    </w:rPr>
                  </w:pPr>
                  <w:r w:rsidRPr="005C36B1">
                    <w:rPr>
                      <w:rFonts w:ascii="Century Gothic" w:hAnsi="Century Gothic"/>
                      <w:color w:val="404040" w:themeColor="text1" w:themeTint="BF"/>
                      <w:sz w:val="18"/>
                      <w:szCs w:val="18"/>
                      <w:lang w:val="el-GR"/>
                    </w:rPr>
                    <w:t xml:space="preserve">Η γήρανση είναι μία ενεργειακή κρίση </w:t>
                  </w:r>
                </w:p>
                <w:p w:rsidR="0085226C" w:rsidRDefault="0085226C" w:rsidP="005C36B1">
                  <w:pPr>
                    <w:spacing w:after="0" w:line="240" w:lineRule="auto"/>
                    <w:ind w:right="-142"/>
                    <w:jc w:val="both"/>
                    <w:rPr>
                      <w:rFonts w:ascii="Century Gothic" w:eastAsia="Calibri" w:hAnsi="Century Gothic" w:cs="Arial"/>
                      <w:color w:val="404040" w:themeColor="text1" w:themeTint="BF"/>
                      <w:sz w:val="18"/>
                      <w:szCs w:val="18"/>
                    </w:rPr>
                  </w:pPr>
                </w:p>
                <w:p w:rsidR="009F2D16" w:rsidRPr="005C36B1" w:rsidRDefault="009F2D16" w:rsidP="005C36B1">
                  <w:pPr>
                    <w:spacing w:after="0" w:line="240" w:lineRule="auto"/>
                    <w:ind w:right="-142"/>
                    <w:jc w:val="both"/>
                    <w:rPr>
                      <w:rFonts w:ascii="Century Gothic" w:eastAsia="Calibri" w:hAnsi="Century Gothic" w:cs="Arial"/>
                      <w:color w:val="404040" w:themeColor="text1" w:themeTint="BF"/>
                      <w:sz w:val="18"/>
                      <w:szCs w:val="18"/>
                    </w:rPr>
                  </w:pPr>
                  <w:r w:rsidRPr="005C36B1">
                    <w:rPr>
                      <w:rFonts w:ascii="Century Gothic" w:eastAsia="Calibri" w:hAnsi="Century Gothic" w:cs="Arial"/>
                      <w:color w:val="404040" w:themeColor="text1" w:themeTint="BF"/>
                      <w:sz w:val="18"/>
                      <w:szCs w:val="18"/>
                    </w:rPr>
                    <w:t xml:space="preserve">Το επαρκές οξυγόνο που περιέχεται στον αέρα είναι 21%. Οι πνεύμονες ωστοσο μεταφέρουν μόνο το ένα τέταρτο αυτού του πολύτιμου φορέα ενέργειας στον οργανισμό. Το υπόλοιπο αποβάλλεται με την αναπνοή, αχρησιμοποίητο. </w:t>
                  </w:r>
                  <w:r w:rsidRPr="005C36B1">
                    <w:rPr>
                      <w:rStyle w:val="hps"/>
                      <w:rFonts w:ascii="Century Gothic" w:eastAsia="Calibri" w:hAnsi="Century Gothic" w:cs="Times New Roman"/>
                      <w:color w:val="404040" w:themeColor="text1" w:themeTint="BF"/>
                      <w:sz w:val="18"/>
                      <w:szCs w:val="18"/>
                    </w:rPr>
                    <w:t>Με την αύξηση ωστόσο, της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βιολογικής ηλικίας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το σώμα μας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χρειάζεται περισσότερη ενέργεια</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από αυτή που επιτρέπεται για τους πνεύμονές μας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Ο λόγος είναι</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ο φυσικός ή</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αυτοδημιούργητος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εκφυλισμός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των οργάνων μας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Ο οργανισμός (το σώμα) πρέπει</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τώρα</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να αποφασίσει πώς θα</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καταμεριστεί η απαιτούμενη</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αρνητικά φορτισμένη ενέργεια</w:t>
                  </w:r>
                  <w:r w:rsidRPr="005C36B1">
                    <w:rPr>
                      <w:rFonts w:ascii="Century Gothic" w:eastAsia="Calibri" w:hAnsi="Century Gothic" w:cs="Times New Roman"/>
                      <w:color w:val="404040" w:themeColor="text1" w:themeTint="BF"/>
                      <w:sz w:val="18"/>
                      <w:szCs w:val="18"/>
                    </w:rPr>
                    <w:t xml:space="preserve">. Προφανώς, θα </w:t>
                  </w:r>
                  <w:r w:rsidRPr="005C36B1">
                    <w:rPr>
                      <w:rStyle w:val="hps"/>
                      <w:rFonts w:ascii="Century Gothic" w:eastAsia="Calibri" w:hAnsi="Century Gothic" w:cs="Times New Roman"/>
                      <w:color w:val="404040" w:themeColor="text1" w:themeTint="BF"/>
                      <w:sz w:val="18"/>
                      <w:szCs w:val="18"/>
                    </w:rPr>
                    <w:t>αποφασίσει</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αρχικά</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υπέρ του</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ιδιαίτερα σημαντικού μυ</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μας</w:t>
                  </w:r>
                  <w:r w:rsidRPr="005C36B1">
                    <w:rPr>
                      <w:rFonts w:ascii="Century Gothic" w:eastAsia="Calibri" w:hAnsi="Century Gothic" w:cs="Times New Roman"/>
                      <w:color w:val="404040" w:themeColor="text1" w:themeTint="BF"/>
                      <w:sz w:val="18"/>
                      <w:szCs w:val="18"/>
                    </w:rPr>
                    <w:t>, την</w:t>
                  </w:r>
                  <w:r w:rsidRPr="005C36B1">
                    <w:rPr>
                      <w:rStyle w:val="hps"/>
                      <w:rFonts w:ascii="Century Gothic" w:eastAsia="Calibri" w:hAnsi="Century Gothic" w:cs="Times New Roman"/>
                      <w:color w:val="404040" w:themeColor="text1" w:themeTint="BF"/>
                      <w:sz w:val="18"/>
                      <w:szCs w:val="18"/>
                    </w:rPr>
                    <w:t xml:space="preserve"> καρδιά</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Στη συνέχεια,</w:t>
                  </w:r>
                  <w:r w:rsidRPr="005C36B1">
                    <w:rPr>
                      <w:rFonts w:ascii="Century Gothic" w:eastAsia="Calibri" w:hAnsi="Century Gothic" w:cs="Times New Roman"/>
                      <w:color w:val="404040" w:themeColor="text1" w:themeTint="BF"/>
                      <w:sz w:val="18"/>
                      <w:szCs w:val="18"/>
                    </w:rPr>
                    <w:t xml:space="preserve"> για τα υπόλοιπα </w:t>
                  </w:r>
                  <w:r w:rsidRPr="005C36B1">
                    <w:rPr>
                      <w:rStyle w:val="hps"/>
                      <w:rFonts w:ascii="Century Gothic" w:eastAsia="Calibri" w:hAnsi="Century Gothic" w:cs="Times New Roman"/>
                      <w:color w:val="404040" w:themeColor="text1" w:themeTint="BF"/>
                      <w:sz w:val="18"/>
                      <w:szCs w:val="18"/>
                    </w:rPr>
                    <w:t>ζωτικά όργανά</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μας</w:t>
                  </w:r>
                  <w:r w:rsidRPr="005C36B1">
                    <w:rPr>
                      <w:rFonts w:ascii="Century Gothic" w:eastAsia="Calibri" w:hAnsi="Century Gothic" w:cs="Times New Roman"/>
                      <w:color w:val="404040" w:themeColor="text1" w:themeTint="BF"/>
                      <w:sz w:val="18"/>
                      <w:szCs w:val="18"/>
                    </w:rPr>
                    <w:t xml:space="preserve">, όπως τη </w:t>
                  </w:r>
                  <w:r w:rsidRPr="005C36B1">
                    <w:rPr>
                      <w:rStyle w:val="hps"/>
                      <w:rFonts w:ascii="Century Gothic" w:eastAsia="Calibri" w:hAnsi="Century Gothic" w:cs="Times New Roman"/>
                      <w:color w:val="404040" w:themeColor="text1" w:themeTint="BF"/>
                      <w:sz w:val="18"/>
                      <w:szCs w:val="18"/>
                    </w:rPr>
                    <w:t>σπλήνα</w:t>
                  </w:r>
                  <w:r w:rsidRPr="005C36B1">
                    <w:rPr>
                      <w:rFonts w:ascii="Century Gothic" w:eastAsia="Calibri" w:hAnsi="Century Gothic" w:cs="Times New Roman"/>
                      <w:color w:val="404040" w:themeColor="text1" w:themeTint="BF"/>
                      <w:sz w:val="18"/>
                      <w:szCs w:val="18"/>
                    </w:rPr>
                    <w:t xml:space="preserve">, το συκώτι </w:t>
                  </w:r>
                  <w:r w:rsidRPr="005C36B1">
                    <w:rPr>
                      <w:rStyle w:val="hps"/>
                      <w:rFonts w:ascii="Century Gothic" w:eastAsia="Calibri" w:hAnsi="Century Gothic" w:cs="Times New Roman"/>
                      <w:color w:val="404040" w:themeColor="text1" w:themeTint="BF"/>
                      <w:sz w:val="18"/>
                      <w:szCs w:val="18"/>
                    </w:rPr>
                    <w:t>και τα νεφρά, τα οποία τροφοδοτούνται με ενέργεια</w:t>
                  </w:r>
                  <w:r w:rsidRPr="005C36B1">
                    <w:rPr>
                      <w:rFonts w:ascii="Century Gothic" w:eastAsia="Calibri" w:hAnsi="Century Gothic" w:cs="Times New Roman"/>
                      <w:color w:val="404040" w:themeColor="text1" w:themeTint="BF"/>
                      <w:sz w:val="18"/>
                      <w:szCs w:val="18"/>
                    </w:rPr>
                    <w:t>, η οποία</w:t>
                  </w:r>
                  <w:r w:rsidRPr="005C36B1">
                    <w:rPr>
                      <w:rStyle w:val="hps"/>
                      <w:rFonts w:ascii="Century Gothic" w:eastAsia="Calibri" w:hAnsi="Century Gothic" w:cs="Times New Roman"/>
                      <w:color w:val="404040" w:themeColor="text1" w:themeTint="BF"/>
                      <w:sz w:val="18"/>
                      <w:szCs w:val="18"/>
                    </w:rPr>
                    <w:t xml:space="preserve"> ακολουθείται από τη</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δομή των οστών,</w:t>
                  </w:r>
                  <w:r w:rsidRPr="005C36B1">
                    <w:rPr>
                      <w:rFonts w:ascii="Century Gothic" w:eastAsia="Calibri" w:hAnsi="Century Gothic" w:cs="Times New Roman"/>
                      <w:color w:val="404040" w:themeColor="text1" w:themeTint="BF"/>
                      <w:sz w:val="18"/>
                      <w:szCs w:val="18"/>
                    </w:rPr>
                    <w:t xml:space="preserve"> τ</w:t>
                  </w:r>
                  <w:r w:rsidRPr="005C36B1">
                    <w:rPr>
                      <w:rStyle w:val="hps"/>
                      <w:rFonts w:ascii="Century Gothic" w:eastAsia="Calibri" w:hAnsi="Century Gothic" w:cs="Times New Roman"/>
                      <w:color w:val="404040" w:themeColor="text1" w:themeTint="BF"/>
                      <w:sz w:val="18"/>
                      <w:szCs w:val="18"/>
                    </w:rPr>
                    <w:t>ον συνδετικό ιστό</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και στο τέλος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το δέρμα</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Έτσι,</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το μεγαλύτερο όργανό μας</w:t>
                  </w:r>
                  <w:r w:rsidRPr="005C36B1">
                    <w:rPr>
                      <w:rFonts w:ascii="Century Gothic" w:eastAsia="Calibri" w:hAnsi="Century Gothic" w:cs="Times New Roman"/>
                      <w:color w:val="404040" w:themeColor="text1" w:themeTint="BF"/>
                      <w:sz w:val="18"/>
                      <w:szCs w:val="18"/>
                    </w:rPr>
                    <w:t xml:space="preserve">, το δέρμα, </w:t>
                  </w:r>
                  <w:r w:rsidRPr="005C36B1">
                    <w:rPr>
                      <w:rStyle w:val="hps"/>
                      <w:rFonts w:ascii="Century Gothic" w:eastAsia="Calibri" w:hAnsi="Century Gothic" w:cs="Times New Roman"/>
                      <w:color w:val="404040" w:themeColor="text1" w:themeTint="BF"/>
                      <w:sz w:val="18"/>
                      <w:szCs w:val="18"/>
                    </w:rPr>
                    <w:t>πάσχει αρχικά από ενεργειακή κρίση.</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Και με</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την αύξηση της ηλικίας, μία ιδιαίτερα σημαντική επίπτωση είναι η ανεπαρκής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κυτταρική διαίρεση</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Το δέρμα</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γίνεται λεπτότερο</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και</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χάνει την ελαστικότητά του.</w:t>
                  </w:r>
                  <w:r w:rsidRPr="005C36B1">
                    <w:rPr>
                      <w:rFonts w:ascii="Century Gothic" w:eastAsia="Calibri" w:hAnsi="Century Gothic" w:cs="Arial"/>
                      <w:color w:val="404040" w:themeColor="text1" w:themeTint="BF"/>
                      <w:sz w:val="18"/>
                      <w:szCs w:val="18"/>
                    </w:rPr>
                    <w:t xml:space="preserve"> </w:t>
                  </w:r>
                </w:p>
                <w:p w:rsidR="00DF3610" w:rsidRPr="005C36B1" w:rsidRDefault="00DF3610" w:rsidP="005C36B1">
                  <w:pPr>
                    <w:pStyle w:val="Heading2"/>
                    <w:ind w:right="-142"/>
                    <w:jc w:val="both"/>
                    <w:rPr>
                      <w:rFonts w:ascii="Century Gothic" w:hAnsi="Century Gothic"/>
                      <w:color w:val="404040" w:themeColor="text1" w:themeTint="BF"/>
                      <w:sz w:val="18"/>
                      <w:szCs w:val="18"/>
                      <w:lang w:val="el-GR"/>
                    </w:rPr>
                  </w:pPr>
                </w:p>
                <w:p w:rsidR="009F2D16" w:rsidRPr="005C36B1" w:rsidRDefault="009F2D16" w:rsidP="005C36B1">
                  <w:pPr>
                    <w:pStyle w:val="Heading2"/>
                    <w:ind w:right="-142"/>
                    <w:jc w:val="both"/>
                    <w:rPr>
                      <w:rFonts w:ascii="Century Gothic" w:hAnsi="Century Gothic"/>
                      <w:color w:val="404040" w:themeColor="text1" w:themeTint="BF"/>
                      <w:sz w:val="18"/>
                      <w:szCs w:val="18"/>
                      <w:lang w:val="el-GR"/>
                    </w:rPr>
                  </w:pPr>
                  <w:r w:rsidRPr="005C36B1">
                    <w:rPr>
                      <w:rFonts w:ascii="Century Gothic" w:hAnsi="Century Gothic"/>
                      <w:color w:val="404040" w:themeColor="text1" w:themeTint="BF"/>
                      <w:sz w:val="18"/>
                      <w:szCs w:val="18"/>
                      <w:lang w:val="el-GR"/>
                    </w:rPr>
                    <w:t>Η αλλαγή της μπαταρίας για το δέρμα</w:t>
                  </w:r>
                </w:p>
                <w:p w:rsidR="0085226C" w:rsidRDefault="0085226C" w:rsidP="005C36B1">
                  <w:pPr>
                    <w:spacing w:after="0" w:line="240" w:lineRule="auto"/>
                    <w:jc w:val="both"/>
                    <w:rPr>
                      <w:rStyle w:val="hps"/>
                      <w:rFonts w:ascii="Century Gothic" w:eastAsia="Calibri" w:hAnsi="Century Gothic" w:cs="Times New Roman"/>
                      <w:color w:val="404040" w:themeColor="text1" w:themeTint="BF"/>
                      <w:sz w:val="18"/>
                      <w:szCs w:val="18"/>
                    </w:rPr>
                  </w:pPr>
                </w:p>
                <w:p w:rsidR="00900899" w:rsidRDefault="009F2D16" w:rsidP="005C36B1">
                  <w:pPr>
                    <w:spacing w:after="0" w:line="240" w:lineRule="auto"/>
                    <w:jc w:val="both"/>
                    <w:rPr>
                      <w:rFonts w:ascii="Century Gothic" w:hAnsi="Century Gothic"/>
                      <w:b/>
                      <w:color w:val="404040" w:themeColor="text1" w:themeTint="BF"/>
                    </w:rPr>
                  </w:pPr>
                  <w:r w:rsidRPr="005C36B1">
                    <w:rPr>
                      <w:rStyle w:val="hps"/>
                      <w:rFonts w:ascii="Century Gothic" w:eastAsia="Calibri" w:hAnsi="Century Gothic" w:cs="Times New Roman"/>
                      <w:color w:val="404040" w:themeColor="text1" w:themeTint="BF"/>
                      <w:sz w:val="18"/>
                      <w:szCs w:val="18"/>
                    </w:rPr>
                    <w:t>Η νέα</w:t>
                  </w:r>
                  <w:r w:rsidRPr="005C36B1">
                    <w:rPr>
                      <w:rFonts w:ascii="Century Gothic" w:eastAsia="Calibri" w:hAnsi="Century Gothic" w:cs="Times New Roman"/>
                      <w:color w:val="404040" w:themeColor="text1" w:themeTint="BF"/>
                      <w:sz w:val="18"/>
                      <w:szCs w:val="18"/>
                    </w:rPr>
                    <w:t xml:space="preserve"> αυτή </w:t>
                  </w:r>
                  <w:r w:rsidRPr="005C36B1">
                    <w:rPr>
                      <w:rStyle w:val="hps"/>
                      <w:rFonts w:ascii="Century Gothic" w:eastAsia="Calibri" w:hAnsi="Century Gothic" w:cs="Times New Roman"/>
                      <w:color w:val="404040" w:themeColor="text1" w:themeTint="BF"/>
                      <w:sz w:val="18"/>
                      <w:szCs w:val="18"/>
                    </w:rPr>
                    <w:t>μέθοδος θεραπείας</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βάζει</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σε πρώτο πλάνο αυτή την κατάσταση</w:t>
                  </w:r>
                  <w:r w:rsidRPr="005C36B1">
                    <w:rPr>
                      <w:rFonts w:ascii="Century Gothic" w:eastAsia="Calibri" w:hAnsi="Century Gothic" w:cs="Times New Roman"/>
                      <w:color w:val="404040" w:themeColor="text1" w:themeTint="BF"/>
                      <w:sz w:val="18"/>
                      <w:szCs w:val="18"/>
                    </w:rPr>
                    <w:t xml:space="preserve">. Εξωτερικά, μία ηλεκτρικά φορτισμένη ποσότητα από συμπυκνωμένα αρνητικά ιόντα, </w:t>
                  </w:r>
                  <w:r w:rsidRPr="005C36B1">
                    <w:rPr>
                      <w:rStyle w:val="hps"/>
                      <w:rFonts w:ascii="Century Gothic" w:eastAsia="Calibri" w:hAnsi="Century Gothic" w:cs="Times New Roman"/>
                      <w:color w:val="404040" w:themeColor="text1" w:themeTint="BF"/>
                      <w:sz w:val="18"/>
                      <w:szCs w:val="18"/>
                    </w:rPr>
                    <w:t>διοχετεύεται</w:t>
                  </w:r>
                  <w:r w:rsidRPr="005C36B1">
                    <w:rPr>
                      <w:rFonts w:ascii="Century Gothic" w:eastAsia="Calibri" w:hAnsi="Century Gothic" w:cs="Times New Roman"/>
                      <w:color w:val="404040" w:themeColor="text1" w:themeTint="BF"/>
                      <w:sz w:val="18"/>
                      <w:szCs w:val="18"/>
                    </w:rPr>
                    <w:t xml:space="preserve"> </w:t>
                  </w:r>
                  <w:r w:rsidRPr="005C36B1">
                    <w:rPr>
                      <w:rStyle w:val="hps"/>
                      <w:rFonts w:ascii="Century Gothic" w:eastAsia="Calibri" w:hAnsi="Century Gothic" w:cs="Times New Roman"/>
                      <w:color w:val="404040" w:themeColor="text1" w:themeTint="BF"/>
                      <w:sz w:val="18"/>
                      <w:szCs w:val="18"/>
                    </w:rPr>
                    <w:t>μέσα στο χόριο</w:t>
                  </w:r>
                  <w:r w:rsidRPr="005C36B1">
                    <w:rPr>
                      <w:rFonts w:ascii="Century Gothic" w:eastAsia="Calibri" w:hAnsi="Century Gothic" w:cs="Times New Roman"/>
                      <w:color w:val="404040" w:themeColor="text1" w:themeTint="BF"/>
                      <w:sz w:val="18"/>
                      <w:szCs w:val="18"/>
                    </w:rPr>
                    <w:t xml:space="preserve">. Σκεφτείτε, όχι </w:t>
                  </w:r>
                  <w:r w:rsidRPr="005C36B1">
                    <w:rPr>
                      <w:rStyle w:val="hps"/>
                      <w:rFonts w:ascii="Century Gothic" w:eastAsia="Calibri" w:hAnsi="Century Gothic" w:cs="Times New Roman"/>
                      <w:color w:val="404040" w:themeColor="text1" w:themeTint="BF"/>
                      <w:sz w:val="18"/>
                      <w:szCs w:val="18"/>
                    </w:rPr>
                    <w:t>περισσότερα μόρια οξυγόνου, από αυτά που τα κύτταρα μπορούν να απορροφήσουν, έτσι ώστε να μην υπάρχει μία απλή θεραπεία οξυγόνου, αλλά μάλλον μία ιδιαίτερη θεραπεία ηλεκτρικής ενέργειας</w:t>
                  </w:r>
                  <w:r w:rsidRPr="005C36B1">
                    <w:rPr>
                      <w:rFonts w:ascii="Century Gothic" w:eastAsia="Calibri" w:hAnsi="Century Gothic" w:cs="Times New Roman"/>
                      <w:color w:val="404040" w:themeColor="text1" w:themeTint="BF"/>
                      <w:sz w:val="18"/>
                      <w:szCs w:val="18"/>
                    </w:rPr>
                    <w:t>. Ακριβώς αυτό που χρειάζονται τα κύτταρα για τον μεταβολισμό τους.</w:t>
                  </w:r>
                </w:p>
              </w:txbxContent>
            </v:textbox>
          </v:shape>
        </w:pict>
      </w:r>
      <w:r>
        <w:rPr>
          <w:noProof/>
          <w:lang w:eastAsia="el-GR"/>
        </w:rPr>
        <w:pict>
          <v:shape id="_x0000_s1058" type="#_x0000_t32" style="position:absolute;margin-left:-59pt;margin-top:-32.05pt;width:342.5pt;height:.05pt;flip:y;z-index:251679744;mso-position-vertical:absolute" o:connectortype="straight" strokecolor="#404040 [2429]" strokeweight="1pt"/>
        </w:pict>
      </w:r>
      <w:r>
        <w:rPr>
          <w:noProof/>
          <w:lang w:eastAsia="el-GR"/>
        </w:rPr>
        <w:pict>
          <v:shape id="_x0000_s1088" type="#_x0000_t32" style="position:absolute;margin-left:409pt;margin-top:-31.9pt;width:342.5pt;height:.05pt;flip:y;z-index:251682816" o:connectortype="straight" strokecolor="#404040 [2429]" strokeweight="1pt"/>
        </w:pict>
      </w:r>
      <w:r>
        <w:rPr>
          <w:noProof/>
          <w:lang w:eastAsia="el-GR"/>
        </w:rPr>
        <w:pict>
          <v:shape id="_x0000_s1042" type="#_x0000_t202" style="position:absolute;margin-left:361pt;margin-top:-58.35pt;width:391pt;height:32pt;z-index:251667456" filled="f" stroked="f">
            <v:textbox>
              <w:txbxContent>
                <w:p w:rsidR="00FF720B" w:rsidRPr="00864484" w:rsidRDefault="009F2D16" w:rsidP="00F3460C">
                  <w:pPr>
                    <w:jc w:val="right"/>
                    <w:rPr>
                      <w:rFonts w:ascii="Century Gothic" w:hAnsi="Century Gothic"/>
                      <w:color w:val="404040" w:themeColor="text1" w:themeTint="BF"/>
                      <w:sz w:val="24"/>
                      <w:szCs w:val="24"/>
                      <w:lang w:val="en-US"/>
                    </w:rPr>
                  </w:pPr>
                  <w:r w:rsidRPr="005C36B1">
                    <w:rPr>
                      <w:rFonts w:ascii="Century Gothic" w:hAnsi="Century Gothic"/>
                      <w:color w:val="404040" w:themeColor="text1" w:themeTint="BF"/>
                      <w:sz w:val="24"/>
                      <w:szCs w:val="24"/>
                      <w:lang w:val="en-US"/>
                    </w:rPr>
                    <w:t>DERMIONOLOGIE®</w:t>
                  </w:r>
                </w:p>
                <w:p w:rsidR="007E1C22" w:rsidRPr="00FF720B" w:rsidRDefault="007E1C22" w:rsidP="00FF720B">
                  <w:pPr>
                    <w:rPr>
                      <w:szCs w:val="28"/>
                    </w:rPr>
                  </w:pPr>
                </w:p>
              </w:txbxContent>
            </v:textbox>
          </v:shape>
        </w:pict>
      </w:r>
      <w:r>
        <w:rPr>
          <w:noProof/>
          <w:lang w:eastAsia="el-GR"/>
        </w:rPr>
        <w:pict>
          <v:shape id="_x0000_s1034" type="#_x0000_t202" style="position:absolute;margin-left:-59pt;margin-top:-58.35pt;width:391pt;height:32pt;z-index:251661312" filled="f" stroked="f">
            <v:textbox>
              <w:txbxContent>
                <w:p w:rsidR="00864484" w:rsidRPr="00D931D1" w:rsidRDefault="00864484" w:rsidP="00864484">
                  <w:pPr>
                    <w:rPr>
                      <w:color w:val="595959" w:themeColor="text1" w:themeTint="A6"/>
                      <w:sz w:val="24"/>
                      <w:szCs w:val="24"/>
                    </w:rPr>
                  </w:pPr>
                  <w:r>
                    <w:rPr>
                      <w:rFonts w:ascii="Century Gothic" w:hAnsi="Century Gothic"/>
                      <w:color w:val="595959" w:themeColor="text1" w:themeTint="A6"/>
                      <w:sz w:val="24"/>
                      <w:szCs w:val="24"/>
                    </w:rPr>
                    <w:t>ΘΕΡΑΠΕΙΑ ΑΡΝΗΤΙΚΩΝ ΙΟΝΤΩΝ | Ο</w:t>
                  </w:r>
                  <w:r w:rsidRPr="00D931D1">
                    <w:rPr>
                      <w:rFonts w:ascii="Century Gothic" w:hAnsi="Century Gothic"/>
                      <w:color w:val="595959" w:themeColor="text1" w:themeTint="A6"/>
                      <w:sz w:val="24"/>
                      <w:szCs w:val="24"/>
                      <w:vertAlign w:val="superscript"/>
                    </w:rPr>
                    <w:t>2</w:t>
                  </w:r>
                  <w:r w:rsidRPr="00D931D1">
                    <w:rPr>
                      <w:rFonts w:ascii="Century Gothic" w:hAnsi="Century Gothic"/>
                      <w:color w:val="595959" w:themeColor="text1" w:themeTint="A6"/>
                      <w:sz w:val="24"/>
                      <w:szCs w:val="24"/>
                      <w:vertAlign w:val="subscript"/>
                    </w:rPr>
                    <w:t>(-)</w:t>
                  </w:r>
                </w:p>
                <w:p w:rsidR="00EE40BA" w:rsidRPr="005C36B1" w:rsidRDefault="00EE40BA" w:rsidP="009F2D16">
                  <w:pPr>
                    <w:rPr>
                      <w:color w:val="404040" w:themeColor="text1" w:themeTint="BF"/>
                      <w:sz w:val="24"/>
                      <w:szCs w:val="24"/>
                    </w:rPr>
                  </w:pPr>
                </w:p>
              </w:txbxContent>
            </v:textbox>
          </v:shape>
        </w:pict>
      </w:r>
    </w:p>
    <w:sectPr w:rsidR="00A65C08" w:rsidRPr="008F3D42" w:rsidSect="0056418C">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095"/>
    <w:multiLevelType w:val="hybridMultilevel"/>
    <w:tmpl w:val="87EE42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115916"/>
    <w:multiLevelType w:val="hybridMultilevel"/>
    <w:tmpl w:val="0F9E79E8"/>
    <w:lvl w:ilvl="0" w:tplc="D5B4F6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C779A1"/>
    <w:multiLevelType w:val="hybridMultilevel"/>
    <w:tmpl w:val="AB2C6D00"/>
    <w:lvl w:ilvl="0" w:tplc="2DAA56A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AC7510"/>
    <w:multiLevelType w:val="hybridMultilevel"/>
    <w:tmpl w:val="B80049A6"/>
    <w:lvl w:ilvl="0" w:tplc="B8066232">
      <w:start w:val="1"/>
      <w:numFmt w:val="decimal"/>
      <w:lvlText w:val="%1."/>
      <w:lvlJc w:val="left"/>
      <w:pPr>
        <w:ind w:left="1495" w:hanging="360"/>
      </w:pPr>
      <w:rPr>
        <w:rFonts w:hint="default"/>
        <w:b/>
      </w:rPr>
    </w:lvl>
    <w:lvl w:ilvl="1" w:tplc="04080019" w:tentative="1">
      <w:start w:val="1"/>
      <w:numFmt w:val="lowerLetter"/>
      <w:lvlText w:val="%2."/>
      <w:lvlJc w:val="left"/>
      <w:pPr>
        <w:ind w:left="2215" w:hanging="360"/>
      </w:pPr>
    </w:lvl>
    <w:lvl w:ilvl="2" w:tplc="0408001B" w:tentative="1">
      <w:start w:val="1"/>
      <w:numFmt w:val="lowerRoman"/>
      <w:lvlText w:val="%3."/>
      <w:lvlJc w:val="right"/>
      <w:pPr>
        <w:ind w:left="2935" w:hanging="180"/>
      </w:pPr>
    </w:lvl>
    <w:lvl w:ilvl="3" w:tplc="0408000F" w:tentative="1">
      <w:start w:val="1"/>
      <w:numFmt w:val="decimal"/>
      <w:lvlText w:val="%4."/>
      <w:lvlJc w:val="left"/>
      <w:pPr>
        <w:ind w:left="3655" w:hanging="360"/>
      </w:pPr>
    </w:lvl>
    <w:lvl w:ilvl="4" w:tplc="04080019" w:tentative="1">
      <w:start w:val="1"/>
      <w:numFmt w:val="lowerLetter"/>
      <w:lvlText w:val="%5."/>
      <w:lvlJc w:val="left"/>
      <w:pPr>
        <w:ind w:left="4375" w:hanging="360"/>
      </w:pPr>
    </w:lvl>
    <w:lvl w:ilvl="5" w:tplc="0408001B" w:tentative="1">
      <w:start w:val="1"/>
      <w:numFmt w:val="lowerRoman"/>
      <w:lvlText w:val="%6."/>
      <w:lvlJc w:val="right"/>
      <w:pPr>
        <w:ind w:left="5095" w:hanging="180"/>
      </w:pPr>
    </w:lvl>
    <w:lvl w:ilvl="6" w:tplc="0408000F" w:tentative="1">
      <w:start w:val="1"/>
      <w:numFmt w:val="decimal"/>
      <w:lvlText w:val="%7."/>
      <w:lvlJc w:val="left"/>
      <w:pPr>
        <w:ind w:left="5815" w:hanging="360"/>
      </w:pPr>
    </w:lvl>
    <w:lvl w:ilvl="7" w:tplc="04080019" w:tentative="1">
      <w:start w:val="1"/>
      <w:numFmt w:val="lowerLetter"/>
      <w:lvlText w:val="%8."/>
      <w:lvlJc w:val="left"/>
      <w:pPr>
        <w:ind w:left="6535" w:hanging="360"/>
      </w:pPr>
    </w:lvl>
    <w:lvl w:ilvl="8" w:tplc="0408001B" w:tentative="1">
      <w:start w:val="1"/>
      <w:numFmt w:val="lowerRoman"/>
      <w:lvlText w:val="%9."/>
      <w:lvlJc w:val="right"/>
      <w:pPr>
        <w:ind w:left="7255" w:hanging="180"/>
      </w:pPr>
    </w:lvl>
  </w:abstractNum>
  <w:abstractNum w:abstractNumId="4" w15:restartNumberingAfterBreak="0">
    <w:nsid w:val="1AD76D8A"/>
    <w:multiLevelType w:val="hybridMultilevel"/>
    <w:tmpl w:val="D9BE0EA8"/>
    <w:lvl w:ilvl="0" w:tplc="60308E2C">
      <w:start w:val="1"/>
      <w:numFmt w:val="bullet"/>
      <w:lvlText w:val=""/>
      <w:lvlJc w:val="left"/>
      <w:pPr>
        <w:ind w:left="1080" w:hanging="360"/>
      </w:pPr>
      <w:rPr>
        <w:rFonts w:ascii="Wingdings" w:hAnsi="Wingdings" w:hint="default"/>
        <w:b w:val="0"/>
        <w:color w:val="365F91" w:themeColor="accent1" w:themeShade="BF"/>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E4212CB"/>
    <w:multiLevelType w:val="hybridMultilevel"/>
    <w:tmpl w:val="87EE42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250FC4"/>
    <w:multiLevelType w:val="hybridMultilevel"/>
    <w:tmpl w:val="75F4AF3A"/>
    <w:lvl w:ilvl="0" w:tplc="BADAB654">
      <w:start w:val="3"/>
      <w:numFmt w:val="decimal"/>
      <w:lvlText w:val="%1."/>
      <w:lvlJc w:val="left"/>
      <w:pPr>
        <w:ind w:left="3960" w:hanging="360"/>
      </w:pPr>
      <w:rPr>
        <w:rFonts w:hint="default"/>
        <w:b/>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7" w15:restartNumberingAfterBreak="0">
    <w:nsid w:val="24C70D13"/>
    <w:multiLevelType w:val="hybridMultilevel"/>
    <w:tmpl w:val="5AFAAF1E"/>
    <w:lvl w:ilvl="0" w:tplc="A1B06002">
      <w:start w:val="1"/>
      <w:numFmt w:val="decimal"/>
      <w:lvlText w:val="%1."/>
      <w:lvlJc w:val="left"/>
      <w:pPr>
        <w:ind w:left="3960" w:hanging="360"/>
      </w:pPr>
      <w:rPr>
        <w:rFonts w:hint="default"/>
        <w:b/>
      </w:rPr>
    </w:lvl>
    <w:lvl w:ilvl="1" w:tplc="04080019">
      <w:start w:val="1"/>
      <w:numFmt w:val="lowerLetter"/>
      <w:lvlText w:val="%2."/>
      <w:lvlJc w:val="left"/>
      <w:pPr>
        <w:ind w:left="4680" w:hanging="360"/>
      </w:pPr>
    </w:lvl>
    <w:lvl w:ilvl="2" w:tplc="0408001B">
      <w:start w:val="1"/>
      <w:numFmt w:val="lowerRoman"/>
      <w:lvlText w:val="%3."/>
      <w:lvlJc w:val="right"/>
      <w:pPr>
        <w:ind w:left="5400" w:hanging="180"/>
      </w:pPr>
    </w:lvl>
    <w:lvl w:ilvl="3" w:tplc="0408000F">
      <w:start w:val="1"/>
      <w:numFmt w:val="decimal"/>
      <w:lvlText w:val="%4."/>
      <w:lvlJc w:val="left"/>
      <w:pPr>
        <w:ind w:left="6120" w:hanging="360"/>
      </w:pPr>
    </w:lvl>
    <w:lvl w:ilvl="4" w:tplc="04080019">
      <w:start w:val="1"/>
      <w:numFmt w:val="lowerLetter"/>
      <w:lvlText w:val="%5."/>
      <w:lvlJc w:val="left"/>
      <w:pPr>
        <w:ind w:left="6840" w:hanging="360"/>
      </w:pPr>
    </w:lvl>
    <w:lvl w:ilvl="5" w:tplc="0408001B">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8" w15:restartNumberingAfterBreak="0">
    <w:nsid w:val="27C56573"/>
    <w:multiLevelType w:val="hybridMultilevel"/>
    <w:tmpl w:val="ACD035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20A71A0"/>
    <w:multiLevelType w:val="hybridMultilevel"/>
    <w:tmpl w:val="74B6F5F4"/>
    <w:lvl w:ilvl="0" w:tplc="5864705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8CD4DD2"/>
    <w:multiLevelType w:val="hybridMultilevel"/>
    <w:tmpl w:val="22C2EDBE"/>
    <w:lvl w:ilvl="0" w:tplc="516AC6B2">
      <w:start w:val="3"/>
      <w:numFmt w:val="decimal"/>
      <w:lvlText w:val="%1."/>
      <w:lvlJc w:val="left"/>
      <w:pPr>
        <w:ind w:left="3960" w:hanging="360"/>
      </w:pPr>
      <w:rPr>
        <w:rFonts w:hint="default"/>
        <w:b/>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1" w15:restartNumberingAfterBreak="0">
    <w:nsid w:val="3B712B8F"/>
    <w:multiLevelType w:val="hybridMultilevel"/>
    <w:tmpl w:val="DEA05EF4"/>
    <w:lvl w:ilvl="0" w:tplc="35348BF8">
      <w:start w:val="3"/>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3DF815C0"/>
    <w:multiLevelType w:val="hybridMultilevel"/>
    <w:tmpl w:val="87EE42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2D35C4A"/>
    <w:multiLevelType w:val="hybridMultilevel"/>
    <w:tmpl w:val="87EE42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0E506A"/>
    <w:multiLevelType w:val="hybridMultilevel"/>
    <w:tmpl w:val="87EE42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FFF367E"/>
    <w:multiLevelType w:val="hybridMultilevel"/>
    <w:tmpl w:val="87EE42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163276"/>
    <w:multiLevelType w:val="hybridMultilevel"/>
    <w:tmpl w:val="19B249D0"/>
    <w:lvl w:ilvl="0" w:tplc="047075E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77567B2"/>
    <w:multiLevelType w:val="hybridMultilevel"/>
    <w:tmpl w:val="B5561198"/>
    <w:lvl w:ilvl="0" w:tplc="51DCE68A">
      <w:start w:val="1"/>
      <w:numFmt w:val="bullet"/>
      <w:lvlText w:val=""/>
      <w:lvlJc w:val="left"/>
      <w:pPr>
        <w:ind w:left="720" w:hanging="360"/>
      </w:pPr>
      <w:rPr>
        <w:rFonts w:ascii="Wingdings" w:hAnsi="Wingdings" w:hint="default"/>
        <w:b w:val="0"/>
        <w:color w:val="365F91" w:themeColor="accent1" w:themeShade="B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8086484"/>
    <w:multiLevelType w:val="hybridMultilevel"/>
    <w:tmpl w:val="87EE42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8225C0B"/>
    <w:multiLevelType w:val="hybridMultilevel"/>
    <w:tmpl w:val="709A46D6"/>
    <w:lvl w:ilvl="0" w:tplc="83E42E10">
      <w:start w:val="1"/>
      <w:numFmt w:val="decimal"/>
      <w:lvlText w:val="%1."/>
      <w:lvlJc w:val="left"/>
      <w:pPr>
        <w:ind w:left="720" w:hanging="360"/>
      </w:pPr>
      <w:rPr>
        <w:rFonts w:ascii="Century Gothic" w:hAnsi="Century Gothic" w:hint="default"/>
        <w:color w:val="404040" w:themeColor="text1" w:themeTint="B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70F77D4"/>
    <w:multiLevelType w:val="hybridMultilevel"/>
    <w:tmpl w:val="A282E56C"/>
    <w:lvl w:ilvl="0" w:tplc="EC80A694">
      <w:start w:val="1"/>
      <w:numFmt w:val="decimal"/>
      <w:lvlText w:val="%1."/>
      <w:lvlJc w:val="left"/>
      <w:pPr>
        <w:ind w:left="3960" w:hanging="360"/>
      </w:pPr>
      <w:rPr>
        <w:rFonts w:hint="default"/>
        <w:b/>
        <w:lang w:val="el-GR"/>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21" w15:restartNumberingAfterBreak="0">
    <w:nsid w:val="6D7B565A"/>
    <w:multiLevelType w:val="hybridMultilevel"/>
    <w:tmpl w:val="C4B86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6AA2248"/>
    <w:multiLevelType w:val="hybridMultilevel"/>
    <w:tmpl w:val="428EA0D0"/>
    <w:lvl w:ilvl="0" w:tplc="C9D8DAC0">
      <w:start w:val="4"/>
      <w:numFmt w:val="decimal"/>
      <w:lvlText w:val="%1."/>
      <w:lvlJc w:val="left"/>
      <w:pPr>
        <w:ind w:left="3960" w:hanging="360"/>
      </w:pPr>
      <w:rPr>
        <w:rFonts w:hint="default"/>
        <w:b/>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23" w15:restartNumberingAfterBreak="0">
    <w:nsid w:val="778F693F"/>
    <w:multiLevelType w:val="hybridMultilevel"/>
    <w:tmpl w:val="77100BF2"/>
    <w:lvl w:ilvl="0" w:tplc="F60820B8">
      <w:start w:val="1"/>
      <w:numFmt w:val="decimal"/>
      <w:lvlText w:val="%1."/>
      <w:lvlJc w:val="left"/>
      <w:pPr>
        <w:ind w:left="720" w:hanging="360"/>
      </w:pPr>
      <w:rPr>
        <w:rFonts w:ascii="Century Gothic" w:hAnsi="Century Gothic" w:hint="default"/>
        <w:color w:val="404040" w:themeColor="text1" w:themeTint="B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5D09E8"/>
    <w:multiLevelType w:val="hybridMultilevel"/>
    <w:tmpl w:val="5282BF16"/>
    <w:lvl w:ilvl="0" w:tplc="5752701C">
      <w:start w:val="1"/>
      <w:numFmt w:val="bullet"/>
      <w:lvlText w:val=""/>
      <w:lvlJc w:val="left"/>
      <w:pPr>
        <w:ind w:left="720" w:hanging="360"/>
      </w:pPr>
      <w:rPr>
        <w:rFonts w:ascii="Wingdings" w:hAnsi="Wingdings" w:hint="default"/>
        <w:b/>
        <w:color w:val="365F91" w:themeColor="accent1" w:themeShade="BF"/>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8"/>
  </w:num>
  <w:num w:numId="4">
    <w:abstractNumId w:val="21"/>
  </w:num>
  <w:num w:numId="5">
    <w:abstractNumId w:val="7"/>
  </w:num>
  <w:num w:numId="6">
    <w:abstractNumId w:val="0"/>
  </w:num>
  <w:num w:numId="7">
    <w:abstractNumId w:val="18"/>
  </w:num>
  <w:num w:numId="8">
    <w:abstractNumId w:val="12"/>
  </w:num>
  <w:num w:numId="9">
    <w:abstractNumId w:val="14"/>
  </w:num>
  <w:num w:numId="10">
    <w:abstractNumId w:val="3"/>
  </w:num>
  <w:num w:numId="11">
    <w:abstractNumId w:val="13"/>
  </w:num>
  <w:num w:numId="12">
    <w:abstractNumId w:val="15"/>
  </w:num>
  <w:num w:numId="13">
    <w:abstractNumId w:val="5"/>
  </w:num>
  <w:num w:numId="14">
    <w:abstractNumId w:val="20"/>
  </w:num>
  <w:num w:numId="15">
    <w:abstractNumId w:val="10"/>
  </w:num>
  <w:num w:numId="16">
    <w:abstractNumId w:val="22"/>
  </w:num>
  <w:num w:numId="17">
    <w:abstractNumId w:val="6"/>
  </w:num>
  <w:num w:numId="18">
    <w:abstractNumId w:val="9"/>
  </w:num>
  <w:num w:numId="19">
    <w:abstractNumId w:val="2"/>
  </w:num>
  <w:num w:numId="20">
    <w:abstractNumId w:val="11"/>
  </w:num>
  <w:num w:numId="21">
    <w:abstractNumId w:val="16"/>
  </w:num>
  <w:num w:numId="22">
    <w:abstractNumId w:val="24"/>
  </w:num>
  <w:num w:numId="23">
    <w:abstractNumId w:val="4"/>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6418C"/>
    <w:rsid w:val="00010CF1"/>
    <w:rsid w:val="00025A9A"/>
    <w:rsid w:val="000604F6"/>
    <w:rsid w:val="00080FBF"/>
    <w:rsid w:val="000843BB"/>
    <w:rsid w:val="00092366"/>
    <w:rsid w:val="000D3922"/>
    <w:rsid w:val="000E1C7D"/>
    <w:rsid w:val="00104D39"/>
    <w:rsid w:val="0011129B"/>
    <w:rsid w:val="001137A6"/>
    <w:rsid w:val="0012757C"/>
    <w:rsid w:val="00130727"/>
    <w:rsid w:val="00172B0C"/>
    <w:rsid w:val="001A18AD"/>
    <w:rsid w:val="001A69AE"/>
    <w:rsid w:val="001B1566"/>
    <w:rsid w:val="001B1611"/>
    <w:rsid w:val="001C5FFD"/>
    <w:rsid w:val="001D2C1B"/>
    <w:rsid w:val="001D2CA3"/>
    <w:rsid w:val="001D61BA"/>
    <w:rsid w:val="001D6568"/>
    <w:rsid w:val="001E29EE"/>
    <w:rsid w:val="002151AF"/>
    <w:rsid w:val="00226341"/>
    <w:rsid w:val="00252499"/>
    <w:rsid w:val="00263A2B"/>
    <w:rsid w:val="00270BD3"/>
    <w:rsid w:val="00282991"/>
    <w:rsid w:val="002C51EB"/>
    <w:rsid w:val="002C725C"/>
    <w:rsid w:val="002E3363"/>
    <w:rsid w:val="002E3B4E"/>
    <w:rsid w:val="002F3D5C"/>
    <w:rsid w:val="00302174"/>
    <w:rsid w:val="003078FA"/>
    <w:rsid w:val="00315C52"/>
    <w:rsid w:val="00321E36"/>
    <w:rsid w:val="00326351"/>
    <w:rsid w:val="0033138A"/>
    <w:rsid w:val="00332655"/>
    <w:rsid w:val="00355CB3"/>
    <w:rsid w:val="00363F74"/>
    <w:rsid w:val="00367538"/>
    <w:rsid w:val="0036770A"/>
    <w:rsid w:val="003C50E1"/>
    <w:rsid w:val="003D1E74"/>
    <w:rsid w:val="003D3EF1"/>
    <w:rsid w:val="003F4D0C"/>
    <w:rsid w:val="00421837"/>
    <w:rsid w:val="00437042"/>
    <w:rsid w:val="0044679D"/>
    <w:rsid w:val="0045165D"/>
    <w:rsid w:val="00455471"/>
    <w:rsid w:val="00472645"/>
    <w:rsid w:val="00481964"/>
    <w:rsid w:val="00481B4D"/>
    <w:rsid w:val="00490E36"/>
    <w:rsid w:val="004B4CB8"/>
    <w:rsid w:val="004B63BC"/>
    <w:rsid w:val="004C5E03"/>
    <w:rsid w:val="004D42F6"/>
    <w:rsid w:val="00546FCB"/>
    <w:rsid w:val="0056418C"/>
    <w:rsid w:val="005723E2"/>
    <w:rsid w:val="00573D11"/>
    <w:rsid w:val="0058300F"/>
    <w:rsid w:val="005838AD"/>
    <w:rsid w:val="005B0FD8"/>
    <w:rsid w:val="005C36B1"/>
    <w:rsid w:val="005C5579"/>
    <w:rsid w:val="005E14D6"/>
    <w:rsid w:val="0060585C"/>
    <w:rsid w:val="00613119"/>
    <w:rsid w:val="00626890"/>
    <w:rsid w:val="006458F7"/>
    <w:rsid w:val="0067750A"/>
    <w:rsid w:val="00683D1B"/>
    <w:rsid w:val="0068535D"/>
    <w:rsid w:val="006A3206"/>
    <w:rsid w:val="006E2986"/>
    <w:rsid w:val="006E2CB5"/>
    <w:rsid w:val="006E7A11"/>
    <w:rsid w:val="006F2063"/>
    <w:rsid w:val="006F6883"/>
    <w:rsid w:val="0070442B"/>
    <w:rsid w:val="00720374"/>
    <w:rsid w:val="007500FA"/>
    <w:rsid w:val="0075288E"/>
    <w:rsid w:val="007572BF"/>
    <w:rsid w:val="00763ED0"/>
    <w:rsid w:val="00782D24"/>
    <w:rsid w:val="00795871"/>
    <w:rsid w:val="007963EE"/>
    <w:rsid w:val="007A4638"/>
    <w:rsid w:val="007D7B32"/>
    <w:rsid w:val="007E1C22"/>
    <w:rsid w:val="007E2631"/>
    <w:rsid w:val="007F7897"/>
    <w:rsid w:val="00807CC5"/>
    <w:rsid w:val="00813B9E"/>
    <w:rsid w:val="00814774"/>
    <w:rsid w:val="008267B1"/>
    <w:rsid w:val="00847BF0"/>
    <w:rsid w:val="008508D7"/>
    <w:rsid w:val="0085226C"/>
    <w:rsid w:val="00864484"/>
    <w:rsid w:val="00886C19"/>
    <w:rsid w:val="0088785A"/>
    <w:rsid w:val="008A1E42"/>
    <w:rsid w:val="008C48B6"/>
    <w:rsid w:val="008C4CD5"/>
    <w:rsid w:val="008C6B87"/>
    <w:rsid w:val="008D5025"/>
    <w:rsid w:val="008D6BAA"/>
    <w:rsid w:val="008E1B51"/>
    <w:rsid w:val="008F31CF"/>
    <w:rsid w:val="008F3D42"/>
    <w:rsid w:val="008F3F98"/>
    <w:rsid w:val="008F59C9"/>
    <w:rsid w:val="00900899"/>
    <w:rsid w:val="00902A7B"/>
    <w:rsid w:val="0090594E"/>
    <w:rsid w:val="00911BD9"/>
    <w:rsid w:val="0091420F"/>
    <w:rsid w:val="00915E8D"/>
    <w:rsid w:val="00926AAA"/>
    <w:rsid w:val="00941724"/>
    <w:rsid w:val="009508C8"/>
    <w:rsid w:val="00965CE5"/>
    <w:rsid w:val="00992F3C"/>
    <w:rsid w:val="00994453"/>
    <w:rsid w:val="00994A7A"/>
    <w:rsid w:val="00996AB7"/>
    <w:rsid w:val="009B66B4"/>
    <w:rsid w:val="009C161B"/>
    <w:rsid w:val="009C5CD5"/>
    <w:rsid w:val="009E31DF"/>
    <w:rsid w:val="009F1C3D"/>
    <w:rsid w:val="009F2D16"/>
    <w:rsid w:val="00A02658"/>
    <w:rsid w:val="00A02A38"/>
    <w:rsid w:val="00A07F04"/>
    <w:rsid w:val="00A417C2"/>
    <w:rsid w:val="00A63C22"/>
    <w:rsid w:val="00A65C08"/>
    <w:rsid w:val="00A66250"/>
    <w:rsid w:val="00A70DA1"/>
    <w:rsid w:val="00A802D2"/>
    <w:rsid w:val="00AA15FF"/>
    <w:rsid w:val="00AB0794"/>
    <w:rsid w:val="00AC5D0B"/>
    <w:rsid w:val="00AD0C0E"/>
    <w:rsid w:val="00AF6C45"/>
    <w:rsid w:val="00B13502"/>
    <w:rsid w:val="00B268A2"/>
    <w:rsid w:val="00B30E85"/>
    <w:rsid w:val="00B32C6A"/>
    <w:rsid w:val="00B41EDD"/>
    <w:rsid w:val="00B423C2"/>
    <w:rsid w:val="00B45779"/>
    <w:rsid w:val="00B4647A"/>
    <w:rsid w:val="00B51E0A"/>
    <w:rsid w:val="00B5696B"/>
    <w:rsid w:val="00B63F3C"/>
    <w:rsid w:val="00B6413A"/>
    <w:rsid w:val="00B74587"/>
    <w:rsid w:val="00B83CEE"/>
    <w:rsid w:val="00B962DC"/>
    <w:rsid w:val="00BA0269"/>
    <w:rsid w:val="00BA364F"/>
    <w:rsid w:val="00BB71AF"/>
    <w:rsid w:val="00BC5207"/>
    <w:rsid w:val="00BD3B1D"/>
    <w:rsid w:val="00BD4267"/>
    <w:rsid w:val="00BD71B2"/>
    <w:rsid w:val="00BE59F1"/>
    <w:rsid w:val="00BE6F83"/>
    <w:rsid w:val="00BE71F0"/>
    <w:rsid w:val="00C063F2"/>
    <w:rsid w:val="00C3148E"/>
    <w:rsid w:val="00C34806"/>
    <w:rsid w:val="00C41737"/>
    <w:rsid w:val="00C75CAE"/>
    <w:rsid w:val="00C80210"/>
    <w:rsid w:val="00C84E69"/>
    <w:rsid w:val="00C96910"/>
    <w:rsid w:val="00CB6B29"/>
    <w:rsid w:val="00CC7176"/>
    <w:rsid w:val="00CE022D"/>
    <w:rsid w:val="00CF0B14"/>
    <w:rsid w:val="00D009C2"/>
    <w:rsid w:val="00D10A7F"/>
    <w:rsid w:val="00D15640"/>
    <w:rsid w:val="00D24D85"/>
    <w:rsid w:val="00D25510"/>
    <w:rsid w:val="00D31C99"/>
    <w:rsid w:val="00D415D9"/>
    <w:rsid w:val="00D46BB9"/>
    <w:rsid w:val="00D51117"/>
    <w:rsid w:val="00D54D4A"/>
    <w:rsid w:val="00D60D92"/>
    <w:rsid w:val="00D619CE"/>
    <w:rsid w:val="00D70399"/>
    <w:rsid w:val="00D72339"/>
    <w:rsid w:val="00D84937"/>
    <w:rsid w:val="00DA4E88"/>
    <w:rsid w:val="00DA77D2"/>
    <w:rsid w:val="00DC6AA2"/>
    <w:rsid w:val="00DE3C92"/>
    <w:rsid w:val="00DE47E9"/>
    <w:rsid w:val="00DF353F"/>
    <w:rsid w:val="00DF3610"/>
    <w:rsid w:val="00E038F5"/>
    <w:rsid w:val="00E039F4"/>
    <w:rsid w:val="00E109D1"/>
    <w:rsid w:val="00E35768"/>
    <w:rsid w:val="00E819B2"/>
    <w:rsid w:val="00E8451E"/>
    <w:rsid w:val="00EA0309"/>
    <w:rsid w:val="00EA52C5"/>
    <w:rsid w:val="00EC03DB"/>
    <w:rsid w:val="00EC12FB"/>
    <w:rsid w:val="00ED0B97"/>
    <w:rsid w:val="00ED5971"/>
    <w:rsid w:val="00EE40BA"/>
    <w:rsid w:val="00F10B1E"/>
    <w:rsid w:val="00F20EBA"/>
    <w:rsid w:val="00F263B3"/>
    <w:rsid w:val="00F306FE"/>
    <w:rsid w:val="00F3460C"/>
    <w:rsid w:val="00F546F7"/>
    <w:rsid w:val="00F634C4"/>
    <w:rsid w:val="00F7003A"/>
    <w:rsid w:val="00F91F15"/>
    <w:rsid w:val="00FA3343"/>
    <w:rsid w:val="00FD50AA"/>
    <w:rsid w:val="00FF48BE"/>
    <w:rsid w:val="00FF4FF4"/>
    <w:rsid w:val="00FF72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96" fillcolor="white">
      <v:fill color="white"/>
    </o:shapedefaults>
    <o:shapelayout v:ext="edit">
      <o:idmap v:ext="edit" data="1"/>
      <o:rules v:ext="edit">
        <o:r id="V:Rule1" type="connector" idref="#_x0000_s1058"/>
        <o:r id="V:Rule2" type="connector" idref="#_x0000_s1095"/>
        <o:r id="V:Rule3" type="connector" idref="#_x0000_s1088"/>
      </o:rules>
    </o:shapelayout>
  </w:shapeDefaults>
  <w:decimalSymbol w:val=","/>
  <w:listSeparator w:val=";"/>
  <w15:docId w15:val="{5F098D59-932D-410D-91D3-0FFE295D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08"/>
  </w:style>
  <w:style w:type="paragraph" w:styleId="Heading2">
    <w:name w:val="heading 2"/>
    <w:basedOn w:val="Normal"/>
    <w:next w:val="Normal"/>
    <w:link w:val="Heading2Char"/>
    <w:qFormat/>
    <w:rsid w:val="009F2D16"/>
    <w:pPr>
      <w:keepNext/>
      <w:spacing w:after="0" w:line="240" w:lineRule="auto"/>
      <w:outlineLvl w:val="1"/>
    </w:pPr>
    <w:rPr>
      <w:rFonts w:ascii="Arial" w:eastAsia="Times New Roman" w:hAnsi="Arial" w:cs="Arial"/>
      <w:b/>
      <w:bCs/>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4D"/>
    <w:rPr>
      <w:rFonts w:ascii="Tahoma" w:hAnsi="Tahoma" w:cs="Tahoma"/>
      <w:sz w:val="16"/>
      <w:szCs w:val="16"/>
    </w:rPr>
  </w:style>
  <w:style w:type="character" w:customStyle="1" w:styleId="hps">
    <w:name w:val="hps"/>
    <w:basedOn w:val="DefaultParagraphFont"/>
    <w:rsid w:val="008F3D42"/>
  </w:style>
  <w:style w:type="paragraph" w:styleId="ListParagraph">
    <w:name w:val="List Paragraph"/>
    <w:basedOn w:val="Normal"/>
    <w:uiPriority w:val="34"/>
    <w:qFormat/>
    <w:rsid w:val="00C80210"/>
    <w:pPr>
      <w:ind w:left="720"/>
      <w:contextualSpacing/>
    </w:pPr>
  </w:style>
  <w:style w:type="character" w:customStyle="1" w:styleId="Heading2Char">
    <w:name w:val="Heading 2 Char"/>
    <w:basedOn w:val="DefaultParagraphFont"/>
    <w:link w:val="Heading2"/>
    <w:rsid w:val="009F2D16"/>
    <w:rPr>
      <w:rFonts w:ascii="Arial" w:eastAsia="Times New Roman" w:hAnsi="Arial" w:cs="Arial"/>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ChristoferPantelatos</dc:creator>
  <cp:lastModifiedBy>user</cp:lastModifiedBy>
  <cp:revision>32</cp:revision>
  <cp:lastPrinted>2018-07-24T11:15:00Z</cp:lastPrinted>
  <dcterms:created xsi:type="dcterms:W3CDTF">2013-12-23T16:24:00Z</dcterms:created>
  <dcterms:modified xsi:type="dcterms:W3CDTF">2018-07-24T11:15:00Z</dcterms:modified>
</cp:coreProperties>
</file>